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4"/>
        <w:gridCol w:w="9918"/>
      </w:tblGrid>
      <w:tr w:rsidR="00B25151" w:rsidRPr="00D02F46" w:rsidTr="00F13004">
        <w:tc>
          <w:tcPr>
            <w:tcW w:w="13412" w:type="dxa"/>
            <w:gridSpan w:val="2"/>
            <w:shd w:val="clear" w:color="auto" w:fill="D9D9D9" w:themeFill="background1" w:themeFillShade="D9"/>
            <w:hideMark/>
          </w:tcPr>
          <w:p w:rsidR="00B25151" w:rsidRDefault="00B25151" w:rsidP="00F13004">
            <w:pPr>
              <w:rPr>
                <w:b/>
                <w:bCs/>
              </w:rPr>
            </w:pPr>
            <w:r w:rsidRPr="00D02F46">
              <w:rPr>
                <w:b/>
                <w:bCs/>
              </w:rPr>
              <w:t xml:space="preserve">SECTION </w:t>
            </w:r>
            <w:r>
              <w:rPr>
                <w:b/>
                <w:bCs/>
              </w:rPr>
              <w:t>1</w:t>
            </w:r>
            <w:r w:rsidRPr="00D02F46">
              <w:rPr>
                <w:b/>
                <w:bCs/>
              </w:rPr>
              <w:t xml:space="preserve">: OUTPUT </w:t>
            </w:r>
            <w:r>
              <w:rPr>
                <w:b/>
                <w:bCs/>
              </w:rPr>
              <w:t xml:space="preserve">(PROJECT) </w:t>
            </w:r>
            <w:r w:rsidRPr="00D02F46">
              <w:rPr>
                <w:b/>
                <w:bCs/>
              </w:rPr>
              <w:t>PROGRESS</w:t>
            </w:r>
          </w:p>
          <w:p w:rsidR="00B25151" w:rsidRPr="00D02F46" w:rsidRDefault="00B25151" w:rsidP="00F13004">
            <w:pPr>
              <w:rPr>
                <w:b/>
                <w:bCs/>
              </w:rPr>
            </w:pPr>
          </w:p>
        </w:tc>
      </w:tr>
      <w:tr w:rsidR="00B25151" w:rsidRPr="00D02F46" w:rsidTr="00F13004">
        <w:tc>
          <w:tcPr>
            <w:tcW w:w="3494" w:type="dxa"/>
            <w:shd w:val="clear" w:color="auto" w:fill="C6D9F1" w:themeFill="text2" w:themeFillTint="33"/>
          </w:tcPr>
          <w:p w:rsidR="00B25151" w:rsidRDefault="00B25151" w:rsidP="00F13004">
            <w:pPr>
              <w:rPr>
                <w:b/>
                <w:bCs/>
              </w:rPr>
            </w:pPr>
            <w:r>
              <w:rPr>
                <w:b/>
                <w:bCs/>
              </w:rPr>
              <w:t>Project Output 1:</w:t>
            </w:r>
          </w:p>
        </w:tc>
        <w:tc>
          <w:tcPr>
            <w:tcW w:w="9918" w:type="dxa"/>
          </w:tcPr>
          <w:p w:rsidR="00B25151" w:rsidRDefault="00F06173" w:rsidP="00833A1F">
            <w:pPr>
              <w:rPr>
                <w:rFonts w:asciiTheme="minorHAnsi" w:hAnsiTheme="minorHAnsi"/>
                <w:lang w:bidi="ar-KW"/>
              </w:rPr>
            </w:pPr>
            <w:r w:rsidRPr="00833A1F">
              <w:rPr>
                <w:rFonts w:asciiTheme="minorHAnsi" w:hAnsiTheme="minorHAnsi"/>
                <w:b/>
                <w:bCs/>
                <w:sz w:val="22"/>
                <w:szCs w:val="22"/>
                <w:lang w:bidi="ar-KW"/>
              </w:rPr>
              <w:t>UNDP-Output 1</w:t>
            </w:r>
            <w:r w:rsidRPr="00833A1F">
              <w:rPr>
                <w:rFonts w:asciiTheme="minorHAnsi" w:hAnsiTheme="minorHAnsi"/>
                <w:sz w:val="22"/>
                <w:szCs w:val="22"/>
                <w:lang w:bidi="ar-KW"/>
              </w:rPr>
              <w:t>: Programme Management Unit Established and Functional</w:t>
            </w:r>
          </w:p>
          <w:p w:rsidR="00833A1F" w:rsidRPr="00833A1F" w:rsidRDefault="00833A1F" w:rsidP="00833A1F">
            <w:pPr>
              <w:rPr>
                <w:rFonts w:asciiTheme="minorHAnsi" w:hAnsiTheme="minorHAnsi"/>
                <w:lang w:bidi="ar-KW"/>
              </w:rPr>
            </w:pPr>
          </w:p>
        </w:tc>
      </w:tr>
      <w:tr w:rsidR="00B25151" w:rsidRPr="00D02F46" w:rsidTr="00F13004">
        <w:tc>
          <w:tcPr>
            <w:tcW w:w="3494" w:type="dxa"/>
            <w:shd w:val="clear" w:color="auto" w:fill="C6D9F1" w:themeFill="text2" w:themeFillTint="33"/>
            <w:hideMark/>
          </w:tcPr>
          <w:p w:rsidR="00B25151" w:rsidRDefault="00B25151" w:rsidP="00B25151">
            <w:pPr>
              <w:rPr>
                <w:b/>
                <w:bCs/>
              </w:rPr>
            </w:pPr>
            <w:r>
              <w:rPr>
                <w:b/>
                <w:bCs/>
              </w:rPr>
              <w:t>Output Targets:</w:t>
            </w:r>
          </w:p>
          <w:p w:rsidR="00833A1F" w:rsidRDefault="00833A1F" w:rsidP="00B25151">
            <w:pPr>
              <w:rPr>
                <w:b/>
                <w:bCs/>
              </w:rPr>
            </w:pPr>
          </w:p>
        </w:tc>
        <w:tc>
          <w:tcPr>
            <w:tcW w:w="9918" w:type="dxa"/>
            <w:hideMark/>
          </w:tcPr>
          <w:p w:rsidR="00B25151" w:rsidRPr="00833A1F" w:rsidRDefault="00F06173"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Establish a programme management unit</w:t>
            </w:r>
          </w:p>
        </w:tc>
      </w:tr>
      <w:tr w:rsidR="00B25151" w:rsidRPr="00D02F46" w:rsidTr="00F13004">
        <w:tc>
          <w:tcPr>
            <w:tcW w:w="3494" w:type="dxa"/>
            <w:shd w:val="clear" w:color="auto" w:fill="C6D9F1" w:themeFill="text2" w:themeFillTint="33"/>
            <w:hideMark/>
          </w:tcPr>
          <w:p w:rsidR="00B25151" w:rsidRDefault="00B25151" w:rsidP="00B25151">
            <w:pPr>
              <w:rPr>
                <w:b/>
                <w:bCs/>
              </w:rPr>
            </w:pPr>
            <w:r>
              <w:rPr>
                <w:b/>
                <w:bCs/>
              </w:rPr>
              <w:t xml:space="preserve">Output </w:t>
            </w:r>
            <w:r w:rsidRPr="00D02F46">
              <w:rPr>
                <w:b/>
                <w:bCs/>
              </w:rPr>
              <w:t>Baseline</w:t>
            </w:r>
            <w:r>
              <w:rPr>
                <w:b/>
                <w:bCs/>
              </w:rPr>
              <w:t>s:</w:t>
            </w:r>
          </w:p>
          <w:p w:rsidR="00833A1F" w:rsidRPr="00D02F46" w:rsidRDefault="00833A1F" w:rsidP="00B25151">
            <w:pPr>
              <w:rPr>
                <w:b/>
                <w:bCs/>
              </w:rPr>
            </w:pPr>
          </w:p>
        </w:tc>
        <w:tc>
          <w:tcPr>
            <w:tcW w:w="9918" w:type="dxa"/>
            <w:hideMark/>
          </w:tcPr>
          <w:p w:rsidR="00B25151" w:rsidRPr="00833A1F" w:rsidRDefault="00F06173"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xml:space="preserve">No programme management unit established </w:t>
            </w:r>
          </w:p>
        </w:tc>
      </w:tr>
      <w:tr w:rsidR="00B25151" w:rsidRPr="00D02F46" w:rsidTr="00F13004">
        <w:tc>
          <w:tcPr>
            <w:tcW w:w="3494" w:type="dxa"/>
            <w:shd w:val="clear" w:color="auto" w:fill="C6D9F1" w:themeFill="text2" w:themeFillTint="33"/>
            <w:hideMark/>
          </w:tcPr>
          <w:p w:rsidR="00B25151" w:rsidRDefault="00B25151" w:rsidP="00B25151">
            <w:pPr>
              <w:rPr>
                <w:b/>
                <w:bCs/>
              </w:rPr>
            </w:pPr>
            <w:r>
              <w:rPr>
                <w:b/>
                <w:bCs/>
              </w:rPr>
              <w:t xml:space="preserve">Output </w:t>
            </w:r>
            <w:r w:rsidRPr="00D02F46">
              <w:rPr>
                <w:b/>
                <w:bCs/>
              </w:rPr>
              <w:t>Indicator</w:t>
            </w:r>
            <w:r>
              <w:rPr>
                <w:b/>
                <w:bCs/>
              </w:rPr>
              <w:t>:</w:t>
            </w:r>
          </w:p>
          <w:p w:rsidR="00833A1F" w:rsidRPr="00D02F46" w:rsidRDefault="00833A1F" w:rsidP="00B25151">
            <w:pPr>
              <w:rPr>
                <w:b/>
                <w:bCs/>
              </w:rPr>
            </w:pPr>
          </w:p>
        </w:tc>
        <w:tc>
          <w:tcPr>
            <w:tcW w:w="9918" w:type="dxa"/>
            <w:hideMark/>
          </w:tcPr>
          <w:p w:rsidR="00B25151" w:rsidRPr="00833A1F" w:rsidRDefault="00F06173"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Programme management unit is established and is functional</w:t>
            </w:r>
          </w:p>
        </w:tc>
      </w:tr>
      <w:tr w:rsidR="00B25151" w:rsidRPr="00D02F46" w:rsidTr="00F13004">
        <w:tc>
          <w:tcPr>
            <w:tcW w:w="3494" w:type="dxa"/>
            <w:shd w:val="clear" w:color="auto" w:fill="C6D9F1" w:themeFill="text2" w:themeFillTint="33"/>
            <w:hideMark/>
          </w:tcPr>
          <w:p w:rsidR="00B25151" w:rsidRDefault="00B25151" w:rsidP="00F13004">
            <w:pPr>
              <w:rPr>
                <w:b/>
              </w:rPr>
            </w:pPr>
            <w:r w:rsidRPr="00B25151">
              <w:rPr>
                <w:b/>
              </w:rPr>
              <w:t>Main results achieved (2015):</w:t>
            </w:r>
          </w:p>
          <w:p w:rsidR="00833A1F" w:rsidRDefault="00833A1F" w:rsidP="00F13004">
            <w:pPr>
              <w:rPr>
                <w:b/>
              </w:rPr>
            </w:pPr>
          </w:p>
          <w:p w:rsidR="00833A1F" w:rsidRDefault="00833A1F" w:rsidP="00F13004">
            <w:pPr>
              <w:rPr>
                <w:b/>
              </w:rPr>
            </w:pPr>
          </w:p>
          <w:p w:rsidR="00833A1F" w:rsidRDefault="00833A1F" w:rsidP="00F13004">
            <w:pPr>
              <w:rPr>
                <w:b/>
              </w:rPr>
            </w:pPr>
          </w:p>
          <w:p w:rsidR="00833A1F" w:rsidRPr="00D02F46" w:rsidRDefault="00833A1F" w:rsidP="00F13004">
            <w:pPr>
              <w:rPr>
                <w:b/>
                <w:bCs/>
              </w:rPr>
            </w:pPr>
          </w:p>
        </w:tc>
        <w:tc>
          <w:tcPr>
            <w:tcW w:w="9918" w:type="dxa"/>
            <w:hideMark/>
          </w:tcPr>
          <w:p w:rsidR="00B25151" w:rsidRPr="00833A1F" w:rsidRDefault="00F06173"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Programme manager and as</w:t>
            </w:r>
            <w:r w:rsidR="00EE2DDC" w:rsidRPr="00833A1F">
              <w:rPr>
                <w:rFonts w:asciiTheme="minorHAnsi" w:hAnsiTheme="minorHAnsi"/>
                <w:color w:val="000000"/>
                <w:szCs w:val="22"/>
              </w:rPr>
              <w:t xml:space="preserve">sistant were </w:t>
            </w:r>
            <w:r w:rsidRPr="00833A1F">
              <w:rPr>
                <w:rFonts w:asciiTheme="minorHAnsi" w:hAnsiTheme="minorHAnsi"/>
                <w:color w:val="000000"/>
                <w:szCs w:val="22"/>
              </w:rPr>
              <w:t>recruited and hired</w:t>
            </w:r>
          </w:p>
          <w:p w:rsidR="00F06173" w:rsidRPr="00833A1F" w:rsidRDefault="00F06173"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Communication plan and levels between different stakeholders were clarified</w:t>
            </w:r>
            <w:r w:rsidR="00EB56A6" w:rsidRPr="00833A1F">
              <w:rPr>
                <w:rFonts w:asciiTheme="minorHAnsi" w:hAnsiTheme="minorHAnsi"/>
                <w:color w:val="000000"/>
                <w:szCs w:val="22"/>
              </w:rPr>
              <w:t xml:space="preserve"> and documented</w:t>
            </w:r>
          </w:p>
          <w:p w:rsidR="00F06173" w:rsidRPr="00833A1F" w:rsidRDefault="00EE2DDC" w:rsidP="00833A1F">
            <w:pPr>
              <w:pStyle w:val="ListParagraph"/>
              <w:numPr>
                <w:ilvl w:val="0"/>
                <w:numId w:val="9"/>
              </w:numPr>
              <w:spacing w:after="0"/>
              <w:rPr>
                <w:rFonts w:asciiTheme="minorHAnsi" w:hAnsiTheme="minorHAnsi"/>
                <w:lang w:bidi="ar-KW"/>
              </w:rPr>
            </w:pPr>
            <w:r w:rsidRPr="00833A1F">
              <w:rPr>
                <w:rFonts w:asciiTheme="minorHAnsi" w:hAnsiTheme="minorHAnsi"/>
                <w:color w:val="000000"/>
                <w:szCs w:val="22"/>
              </w:rPr>
              <w:t>Different funding and administrative logistics where identified and addressed for efficient and effective coordination</w:t>
            </w:r>
          </w:p>
        </w:tc>
      </w:tr>
      <w:tr w:rsidR="00EE2DDC" w:rsidRPr="00D02F46" w:rsidTr="00F13004">
        <w:tc>
          <w:tcPr>
            <w:tcW w:w="3494" w:type="dxa"/>
            <w:shd w:val="clear" w:color="auto" w:fill="C6D9F1" w:themeFill="text2" w:themeFillTint="33"/>
          </w:tcPr>
          <w:p w:rsidR="00EE2DDC" w:rsidRDefault="00EE2DDC" w:rsidP="00EE2DDC">
            <w:pPr>
              <w:rPr>
                <w:b/>
                <w:bCs/>
              </w:rPr>
            </w:pPr>
            <w:r>
              <w:rPr>
                <w:b/>
                <w:bCs/>
              </w:rPr>
              <w:t>Project Output 2:</w:t>
            </w:r>
          </w:p>
          <w:p w:rsidR="004828D2" w:rsidRDefault="004828D2" w:rsidP="00EE2DDC">
            <w:pPr>
              <w:ind w:left="720"/>
              <w:rPr>
                <w:b/>
                <w:bCs/>
              </w:rPr>
            </w:pPr>
          </w:p>
          <w:p w:rsidR="004828D2" w:rsidRDefault="004828D2" w:rsidP="00EE2DDC">
            <w:pPr>
              <w:ind w:left="720"/>
              <w:rPr>
                <w:b/>
                <w:bCs/>
              </w:rPr>
            </w:pPr>
          </w:p>
          <w:p w:rsidR="00EE2DDC" w:rsidRDefault="00EE2DDC" w:rsidP="00EE2DDC">
            <w:pPr>
              <w:ind w:left="720"/>
              <w:rPr>
                <w:b/>
                <w:bCs/>
              </w:rPr>
            </w:pPr>
            <w:r w:rsidRPr="00EE2DDC">
              <w:rPr>
                <w:b/>
                <w:bCs/>
              </w:rPr>
              <w:t>Output</w:t>
            </w:r>
            <w:r>
              <w:rPr>
                <w:b/>
                <w:bCs/>
              </w:rPr>
              <w:t xml:space="preserve"> </w:t>
            </w:r>
            <w:r w:rsidRPr="00EE2DDC">
              <w:rPr>
                <w:b/>
                <w:bCs/>
              </w:rPr>
              <w:t>2.1:</w:t>
            </w:r>
          </w:p>
        </w:tc>
        <w:tc>
          <w:tcPr>
            <w:tcW w:w="9918" w:type="dxa"/>
          </w:tcPr>
          <w:p w:rsidR="00EE2DDC" w:rsidRPr="00833A1F" w:rsidRDefault="00EE2DDC" w:rsidP="00833A1F">
            <w:pPr>
              <w:rPr>
                <w:rFonts w:asciiTheme="minorHAnsi" w:hAnsiTheme="minorHAnsi"/>
              </w:rPr>
            </w:pPr>
            <w:r w:rsidRPr="00833A1F">
              <w:rPr>
                <w:rFonts w:asciiTheme="minorHAnsi" w:hAnsiTheme="minorHAnsi"/>
                <w:b/>
                <w:bCs/>
                <w:sz w:val="22"/>
                <w:szCs w:val="22"/>
              </w:rPr>
              <w:t>IOM–Output 2:</w:t>
            </w:r>
            <w:r w:rsidRPr="00833A1F">
              <w:rPr>
                <w:rFonts w:asciiTheme="minorHAnsi" w:hAnsiTheme="minorHAnsi"/>
                <w:sz w:val="22"/>
                <w:szCs w:val="22"/>
              </w:rPr>
              <w:t xml:space="preserve"> PAM has access to resources and methodologies that build capacity in evidence-based policy and programme development</w:t>
            </w:r>
          </w:p>
          <w:p w:rsidR="00EE2DDC" w:rsidRPr="00833A1F" w:rsidRDefault="00EE2DDC" w:rsidP="00833A1F">
            <w:pPr>
              <w:rPr>
                <w:rFonts w:asciiTheme="minorHAnsi" w:hAnsiTheme="minorHAnsi"/>
                <w:b/>
                <w:bCs/>
              </w:rPr>
            </w:pPr>
          </w:p>
          <w:p w:rsidR="00EE2DDC" w:rsidRPr="00833A1F" w:rsidRDefault="00EE2DDC" w:rsidP="00833A1F">
            <w:pPr>
              <w:ind w:left="1440"/>
              <w:rPr>
                <w:rFonts w:asciiTheme="minorHAnsi" w:hAnsiTheme="minorHAnsi"/>
                <w:b/>
                <w:bCs/>
              </w:rPr>
            </w:pPr>
            <w:r w:rsidRPr="00833A1F">
              <w:rPr>
                <w:rFonts w:asciiTheme="minorHAnsi" w:hAnsiTheme="minorHAnsi"/>
                <w:b/>
                <w:bCs/>
                <w:sz w:val="22"/>
                <w:szCs w:val="22"/>
              </w:rPr>
              <w:t xml:space="preserve">Output 2.1: </w:t>
            </w:r>
            <w:r w:rsidRPr="00833A1F">
              <w:rPr>
                <w:rFonts w:asciiTheme="minorHAnsi" w:hAnsiTheme="minorHAnsi"/>
                <w:sz w:val="22"/>
                <w:szCs w:val="22"/>
              </w:rPr>
              <w:t>Research programmes and workshops contribute to evidence-based policy, planning, implementation and monitoring within PAM</w:t>
            </w:r>
          </w:p>
          <w:p w:rsidR="00EE2DDC" w:rsidRPr="00833A1F" w:rsidRDefault="00EE2DDC" w:rsidP="00833A1F">
            <w:pPr>
              <w:rPr>
                <w:rFonts w:asciiTheme="minorHAnsi" w:hAnsiTheme="minorHAnsi"/>
              </w:rPr>
            </w:pPr>
          </w:p>
        </w:tc>
      </w:tr>
      <w:tr w:rsidR="00EE2DDC" w:rsidRPr="00D02F46" w:rsidTr="00F13004">
        <w:tc>
          <w:tcPr>
            <w:tcW w:w="3494" w:type="dxa"/>
            <w:shd w:val="clear" w:color="auto" w:fill="C6D9F1" w:themeFill="text2" w:themeFillTint="33"/>
          </w:tcPr>
          <w:p w:rsidR="00EE2DDC" w:rsidRDefault="00EE2DDC" w:rsidP="00EE2DDC">
            <w:pPr>
              <w:rPr>
                <w:b/>
                <w:bCs/>
              </w:rPr>
            </w:pPr>
            <w:r>
              <w:rPr>
                <w:b/>
                <w:bCs/>
              </w:rPr>
              <w:t>Output Targets:</w:t>
            </w:r>
          </w:p>
        </w:tc>
        <w:tc>
          <w:tcPr>
            <w:tcW w:w="9918" w:type="dxa"/>
          </w:tcPr>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Three comprehensive research reports and three dissemination workshops contribute to evidence-based decisions in PAM;</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PAM authorities officially recognize value of research and support ongoing research to inform policy development;</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PAM has greater understanding of how non-market factors impact labour mobility in GoK and recommendations on how to address this;</w:t>
            </w:r>
          </w:p>
          <w:p w:rsidR="00EE2DDC"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xml:space="preserve">PAM evaluates and implements at least five of the recommendations to better align labour mobility management structures with </w:t>
            </w:r>
            <w:r w:rsidR="00833A1F">
              <w:rPr>
                <w:rFonts w:asciiTheme="minorHAnsi" w:hAnsiTheme="minorHAnsi"/>
                <w:color w:val="000000"/>
                <w:szCs w:val="22"/>
              </w:rPr>
              <w:t>economic development objectives</w:t>
            </w:r>
          </w:p>
          <w:p w:rsidR="00833A1F" w:rsidRPr="00833A1F" w:rsidRDefault="00833A1F" w:rsidP="00833A1F">
            <w:pPr>
              <w:pStyle w:val="ListParagraph"/>
              <w:spacing w:after="0"/>
              <w:ind w:left="360"/>
              <w:rPr>
                <w:rFonts w:asciiTheme="minorHAnsi" w:hAnsiTheme="minorHAnsi"/>
                <w:color w:val="000000"/>
              </w:rPr>
            </w:pPr>
          </w:p>
        </w:tc>
      </w:tr>
      <w:tr w:rsidR="00EE2DDC" w:rsidRPr="00D02F46" w:rsidTr="00F13004">
        <w:tc>
          <w:tcPr>
            <w:tcW w:w="3494" w:type="dxa"/>
            <w:shd w:val="clear" w:color="auto" w:fill="C6D9F1" w:themeFill="text2" w:themeFillTint="33"/>
          </w:tcPr>
          <w:p w:rsidR="00EE2DDC" w:rsidRPr="00D02F46" w:rsidRDefault="00EE2DDC" w:rsidP="00EE2DDC">
            <w:pPr>
              <w:rPr>
                <w:b/>
                <w:bCs/>
              </w:rPr>
            </w:pPr>
            <w:r>
              <w:rPr>
                <w:b/>
                <w:bCs/>
              </w:rPr>
              <w:lastRenderedPageBreak/>
              <w:t xml:space="preserve">Output </w:t>
            </w:r>
            <w:r w:rsidRPr="00D02F46">
              <w:rPr>
                <w:b/>
                <w:bCs/>
              </w:rPr>
              <w:t>Baseline</w:t>
            </w:r>
            <w:r>
              <w:rPr>
                <w:b/>
                <w:bCs/>
              </w:rPr>
              <w:t>s:</w:t>
            </w:r>
          </w:p>
        </w:tc>
        <w:tc>
          <w:tcPr>
            <w:tcW w:w="9918" w:type="dxa"/>
          </w:tcPr>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research available to support evidence-based policy development;</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xml:space="preserve">Limited knowledge of non-market drivers of labour mobility; </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Labour Mobility Management Structures not fully aligned with GoK’s labour market and economic development goals.</w:t>
            </w:r>
            <w:r w:rsidRPr="00833A1F">
              <w:rPr>
                <w:rFonts w:asciiTheme="minorHAnsi" w:hAnsiTheme="minorHAnsi"/>
                <w:b/>
                <w:bCs/>
                <w:color w:val="000000"/>
                <w:szCs w:val="22"/>
              </w:rPr>
              <w:br/>
              <w:t xml:space="preserve"> </w:t>
            </w:r>
          </w:p>
        </w:tc>
      </w:tr>
      <w:tr w:rsidR="00EE2DDC" w:rsidRPr="00D02F46" w:rsidTr="00F13004">
        <w:tc>
          <w:tcPr>
            <w:tcW w:w="3494" w:type="dxa"/>
            <w:shd w:val="clear" w:color="auto" w:fill="C6D9F1" w:themeFill="text2" w:themeFillTint="33"/>
          </w:tcPr>
          <w:p w:rsidR="00EE2DDC" w:rsidRPr="00D02F46" w:rsidRDefault="00EE2DDC" w:rsidP="00EE2DDC">
            <w:pPr>
              <w:rPr>
                <w:b/>
                <w:bCs/>
              </w:rPr>
            </w:pPr>
            <w:r>
              <w:rPr>
                <w:b/>
                <w:bCs/>
              </w:rPr>
              <w:t xml:space="preserve">Output </w:t>
            </w:r>
            <w:r w:rsidRPr="00D02F46">
              <w:rPr>
                <w:b/>
                <w:bCs/>
              </w:rPr>
              <w:t>Indicator</w:t>
            </w:r>
            <w:r>
              <w:rPr>
                <w:b/>
                <w:bCs/>
              </w:rPr>
              <w:t>:</w:t>
            </w:r>
          </w:p>
        </w:tc>
        <w:tc>
          <w:tcPr>
            <w:tcW w:w="9918" w:type="dxa"/>
          </w:tcPr>
          <w:p w:rsidR="00EE2DDC" w:rsidRPr="00833A1F" w:rsidRDefault="00EE2DDC" w:rsidP="00833A1F">
            <w:pPr>
              <w:pStyle w:val="ListParagraph"/>
              <w:numPr>
                <w:ilvl w:val="0"/>
                <w:numId w:val="9"/>
              </w:numPr>
              <w:spacing w:after="0"/>
              <w:rPr>
                <w:rFonts w:asciiTheme="minorHAnsi" w:hAnsiTheme="minorHAnsi"/>
                <w:b/>
                <w:bCs/>
                <w:color w:val="000000"/>
              </w:rPr>
            </w:pPr>
            <w:r w:rsidRPr="00833A1F">
              <w:rPr>
                <w:rFonts w:asciiTheme="minorHAnsi" w:hAnsiTheme="minorHAnsi"/>
                <w:color w:val="000000"/>
                <w:szCs w:val="22"/>
              </w:rPr>
              <w:t>Number of comprehensive research reports produced, endorsed and dissemination workshops that contribute to evidence-based decisions in PAM;</w:t>
            </w:r>
          </w:p>
          <w:p w:rsidR="00EE2DDC" w:rsidRPr="00833A1F" w:rsidRDefault="00EE2DDC" w:rsidP="00833A1F">
            <w:pPr>
              <w:pStyle w:val="ListParagraph"/>
              <w:numPr>
                <w:ilvl w:val="0"/>
                <w:numId w:val="9"/>
              </w:numPr>
              <w:spacing w:after="0"/>
              <w:rPr>
                <w:rFonts w:asciiTheme="minorHAnsi" w:hAnsiTheme="minorHAnsi"/>
                <w:b/>
                <w:bCs/>
                <w:color w:val="000000"/>
              </w:rPr>
            </w:pPr>
            <w:r w:rsidRPr="00833A1F">
              <w:rPr>
                <w:rFonts w:asciiTheme="minorHAnsi" w:hAnsiTheme="minorHAnsi"/>
                <w:color w:val="000000"/>
                <w:szCs w:val="22"/>
              </w:rPr>
              <w:t>% of workshop participants acknowledging greater understanding of non-market drivers and able to implement knowledge in their day-to-day work;</w:t>
            </w:r>
          </w:p>
          <w:p w:rsidR="00EE2DDC"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of adjustments to PAM procedures carried out to better align with labour market objectives, as per recommendations of report</w:t>
            </w:r>
          </w:p>
          <w:p w:rsidR="00833A1F" w:rsidRPr="00833A1F" w:rsidRDefault="00833A1F" w:rsidP="00833A1F">
            <w:pPr>
              <w:pStyle w:val="ListParagraph"/>
              <w:spacing w:after="0"/>
              <w:ind w:left="360"/>
              <w:rPr>
                <w:rFonts w:asciiTheme="minorHAnsi" w:hAnsiTheme="minorHAnsi"/>
                <w:color w:val="000000"/>
              </w:rPr>
            </w:pPr>
          </w:p>
        </w:tc>
      </w:tr>
      <w:tr w:rsidR="00EE2DDC" w:rsidRPr="00D02F46" w:rsidTr="00F13004">
        <w:tc>
          <w:tcPr>
            <w:tcW w:w="3494" w:type="dxa"/>
            <w:shd w:val="clear" w:color="auto" w:fill="C6D9F1" w:themeFill="text2" w:themeFillTint="33"/>
          </w:tcPr>
          <w:p w:rsidR="00EE2DDC" w:rsidRDefault="004828D2" w:rsidP="00EE2DDC">
            <w:pPr>
              <w:rPr>
                <w:b/>
                <w:bCs/>
              </w:rPr>
            </w:pPr>
            <w:r>
              <w:rPr>
                <w:b/>
                <w:bCs/>
              </w:rPr>
              <w:t>P</w:t>
            </w:r>
            <w:r w:rsidR="00EE2DDC">
              <w:rPr>
                <w:b/>
                <w:bCs/>
              </w:rPr>
              <w:t>Output 2:</w:t>
            </w:r>
          </w:p>
          <w:p w:rsidR="004828D2" w:rsidRDefault="004828D2" w:rsidP="00EE2DDC">
            <w:pPr>
              <w:ind w:left="720"/>
              <w:rPr>
                <w:b/>
                <w:bCs/>
              </w:rPr>
            </w:pPr>
          </w:p>
          <w:p w:rsidR="004828D2" w:rsidRDefault="004828D2" w:rsidP="00EE2DDC">
            <w:pPr>
              <w:ind w:left="720"/>
              <w:rPr>
                <w:b/>
                <w:bCs/>
              </w:rPr>
            </w:pPr>
          </w:p>
          <w:p w:rsidR="00EE2DDC" w:rsidRDefault="00EE2DDC" w:rsidP="00EE2DDC">
            <w:pPr>
              <w:ind w:left="720"/>
              <w:rPr>
                <w:b/>
                <w:bCs/>
              </w:rPr>
            </w:pPr>
            <w:r>
              <w:rPr>
                <w:b/>
                <w:bCs/>
              </w:rPr>
              <w:t>Output</w:t>
            </w:r>
            <w:r w:rsidR="004828D2">
              <w:rPr>
                <w:b/>
                <w:bCs/>
              </w:rPr>
              <w:t xml:space="preserve"> </w:t>
            </w:r>
            <w:r>
              <w:rPr>
                <w:b/>
                <w:bCs/>
              </w:rPr>
              <w:t>2.2</w:t>
            </w:r>
          </w:p>
        </w:tc>
        <w:tc>
          <w:tcPr>
            <w:tcW w:w="9918" w:type="dxa"/>
          </w:tcPr>
          <w:p w:rsidR="00EE2DDC" w:rsidRPr="00833A1F" w:rsidRDefault="00EE2DDC" w:rsidP="00833A1F">
            <w:pPr>
              <w:rPr>
                <w:rFonts w:asciiTheme="minorHAnsi" w:hAnsiTheme="minorHAnsi"/>
              </w:rPr>
            </w:pPr>
            <w:r w:rsidRPr="00833A1F">
              <w:rPr>
                <w:rFonts w:asciiTheme="minorHAnsi" w:hAnsiTheme="minorHAnsi"/>
                <w:b/>
                <w:bCs/>
                <w:sz w:val="22"/>
                <w:szCs w:val="22"/>
              </w:rPr>
              <w:t>IOM–Output 2:</w:t>
            </w:r>
            <w:r w:rsidRPr="00833A1F">
              <w:rPr>
                <w:rFonts w:asciiTheme="minorHAnsi" w:hAnsiTheme="minorHAnsi"/>
                <w:sz w:val="22"/>
                <w:szCs w:val="22"/>
              </w:rPr>
              <w:t xml:space="preserve"> PAM has access to resources and methodologies that build capacity in evidence-based policy and programme development.</w:t>
            </w:r>
          </w:p>
          <w:p w:rsidR="00EE2DDC" w:rsidRPr="00833A1F" w:rsidRDefault="00EE2DDC" w:rsidP="00833A1F">
            <w:pPr>
              <w:rPr>
                <w:rFonts w:asciiTheme="minorHAnsi" w:hAnsiTheme="minorHAnsi"/>
              </w:rPr>
            </w:pPr>
          </w:p>
          <w:p w:rsidR="00EE2DDC" w:rsidRPr="00833A1F" w:rsidRDefault="00EE2DDC" w:rsidP="00833A1F">
            <w:pPr>
              <w:ind w:left="1440"/>
              <w:rPr>
                <w:rFonts w:asciiTheme="minorHAnsi" w:hAnsiTheme="minorHAnsi"/>
              </w:rPr>
            </w:pPr>
            <w:r w:rsidRPr="00833A1F">
              <w:rPr>
                <w:rFonts w:asciiTheme="minorHAnsi" w:hAnsiTheme="minorHAnsi"/>
                <w:b/>
                <w:bCs/>
                <w:sz w:val="22"/>
                <w:szCs w:val="22"/>
              </w:rPr>
              <w:t>Output 2.2:</w:t>
            </w:r>
            <w:r w:rsidRPr="00833A1F">
              <w:rPr>
                <w:rFonts w:asciiTheme="minorHAnsi" w:hAnsiTheme="minorHAnsi"/>
                <w:sz w:val="22"/>
                <w:szCs w:val="22"/>
              </w:rPr>
              <w:t xml:space="preserve"> Workshops, study tour, roundtable, and pilot programme contribute to PAM’s engagement in best practices relating to the fight against human trafficking and the exploitation of foreign workers</w:t>
            </w:r>
            <w:r w:rsidR="00EB56A6" w:rsidRPr="00833A1F">
              <w:rPr>
                <w:rFonts w:asciiTheme="minorHAnsi" w:hAnsiTheme="minorHAnsi"/>
                <w:sz w:val="22"/>
                <w:szCs w:val="22"/>
              </w:rPr>
              <w:t>.</w:t>
            </w:r>
          </w:p>
          <w:p w:rsidR="00EB56A6" w:rsidRPr="00833A1F" w:rsidRDefault="00EB56A6" w:rsidP="00833A1F">
            <w:pPr>
              <w:ind w:left="1440"/>
              <w:rPr>
                <w:rFonts w:asciiTheme="minorHAnsi" w:hAnsiTheme="minorHAnsi"/>
              </w:rPr>
            </w:pPr>
          </w:p>
        </w:tc>
      </w:tr>
      <w:tr w:rsidR="00EE2DDC" w:rsidRPr="00D02F46" w:rsidTr="00F13004">
        <w:tc>
          <w:tcPr>
            <w:tcW w:w="3494" w:type="dxa"/>
            <w:shd w:val="clear" w:color="auto" w:fill="C6D9F1" w:themeFill="text2" w:themeFillTint="33"/>
          </w:tcPr>
          <w:p w:rsidR="00EE2DDC" w:rsidRDefault="00EE2DDC" w:rsidP="00EE2DDC">
            <w:pPr>
              <w:rPr>
                <w:b/>
                <w:bCs/>
              </w:rPr>
            </w:pPr>
            <w:r>
              <w:rPr>
                <w:b/>
                <w:bCs/>
              </w:rPr>
              <w:t>Output Targets:</w:t>
            </w:r>
          </w:p>
        </w:tc>
        <w:tc>
          <w:tcPr>
            <w:tcW w:w="9918" w:type="dxa"/>
          </w:tcPr>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xml:space="preserve">1 Shelter </w:t>
            </w:r>
            <w:r w:rsidR="00EB56A6" w:rsidRPr="00833A1F">
              <w:rPr>
                <w:rFonts w:asciiTheme="minorHAnsi" w:hAnsiTheme="minorHAnsi"/>
                <w:color w:val="000000"/>
                <w:szCs w:val="22"/>
              </w:rPr>
              <w:t>assessment report</w:t>
            </w:r>
            <w:r w:rsidRPr="00833A1F">
              <w:rPr>
                <w:rFonts w:asciiTheme="minorHAnsi" w:hAnsiTheme="minorHAnsi"/>
                <w:color w:val="000000"/>
                <w:szCs w:val="22"/>
              </w:rPr>
              <w:t xml:space="preserve"> issued</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5 PAM staff trained on shelter management</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1 Study tour implemented</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1 Technical roundtable</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1 Pre &amp; post feasibility assessment on AVRR</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PAM endorses AVRR implementation structure</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50 Victims of Trafficking undergo Fit-To-Fly medical screening</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50 Victims of Trafficking have return flight tickets</w:t>
            </w:r>
          </w:p>
          <w:p w:rsidR="00EE2DDC"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50 Victims of Trafficking receive Reintegration Assistance in Country of Origin (CoO)</w:t>
            </w:r>
          </w:p>
          <w:p w:rsidR="00833A1F" w:rsidRPr="00833A1F" w:rsidRDefault="00833A1F" w:rsidP="00833A1F">
            <w:pPr>
              <w:pStyle w:val="ListParagraph"/>
              <w:spacing w:after="0"/>
              <w:ind w:left="360"/>
              <w:rPr>
                <w:rFonts w:asciiTheme="minorHAnsi" w:hAnsiTheme="minorHAnsi"/>
                <w:color w:val="000000"/>
              </w:rPr>
            </w:pPr>
          </w:p>
        </w:tc>
      </w:tr>
      <w:tr w:rsidR="00EE2DDC" w:rsidRPr="00D02F46" w:rsidTr="00F13004">
        <w:tc>
          <w:tcPr>
            <w:tcW w:w="3494" w:type="dxa"/>
            <w:shd w:val="clear" w:color="auto" w:fill="C6D9F1" w:themeFill="text2" w:themeFillTint="33"/>
          </w:tcPr>
          <w:p w:rsidR="00EE2DDC" w:rsidRPr="00D02F46" w:rsidRDefault="00EE2DDC" w:rsidP="00EE2DDC">
            <w:pPr>
              <w:rPr>
                <w:b/>
                <w:bCs/>
              </w:rPr>
            </w:pPr>
            <w:r>
              <w:rPr>
                <w:b/>
                <w:bCs/>
              </w:rPr>
              <w:lastRenderedPageBreak/>
              <w:t xml:space="preserve">Output </w:t>
            </w:r>
            <w:r w:rsidRPr="00D02F46">
              <w:rPr>
                <w:b/>
                <w:bCs/>
              </w:rPr>
              <w:t>Baseline</w:t>
            </w:r>
            <w:r>
              <w:rPr>
                <w:b/>
                <w:bCs/>
              </w:rPr>
              <w:t>s:</w:t>
            </w:r>
          </w:p>
        </w:tc>
        <w:tc>
          <w:tcPr>
            <w:tcW w:w="9918" w:type="dxa"/>
          </w:tcPr>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available assessment of shelter</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workshops held on shelter management</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study tours held on shelter management</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technical roundtables</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available information on feasibility of AVRR</w:t>
            </w:r>
          </w:p>
          <w:p w:rsidR="00EE2DDC" w:rsidRPr="00833A1F" w:rsidRDefault="00EE2DDC" w:rsidP="00833A1F">
            <w:pPr>
              <w:pStyle w:val="ListParagraph"/>
              <w:numPr>
                <w:ilvl w:val="0"/>
                <w:numId w:val="9"/>
              </w:numPr>
              <w:spacing w:after="0"/>
              <w:jc w:val="left"/>
              <w:rPr>
                <w:rFonts w:asciiTheme="minorHAnsi" w:hAnsiTheme="minorHAnsi"/>
              </w:rPr>
            </w:pPr>
            <w:r w:rsidRPr="00833A1F">
              <w:rPr>
                <w:rFonts w:asciiTheme="minorHAnsi" w:hAnsiTheme="minorHAnsi"/>
                <w:color w:val="000000"/>
                <w:szCs w:val="22"/>
              </w:rPr>
              <w:t>No victims of trafficking  assisted with AVRR</w:t>
            </w:r>
          </w:p>
          <w:p w:rsidR="00833A1F" w:rsidRPr="00833A1F" w:rsidRDefault="00833A1F" w:rsidP="00833A1F">
            <w:pPr>
              <w:pStyle w:val="ListParagraph"/>
              <w:spacing w:after="0"/>
              <w:ind w:left="360"/>
              <w:jc w:val="left"/>
              <w:rPr>
                <w:rFonts w:asciiTheme="minorHAnsi" w:hAnsiTheme="minorHAnsi"/>
              </w:rPr>
            </w:pPr>
          </w:p>
        </w:tc>
      </w:tr>
      <w:tr w:rsidR="00EE2DDC" w:rsidRPr="00D02F46" w:rsidTr="00F13004">
        <w:tc>
          <w:tcPr>
            <w:tcW w:w="3494" w:type="dxa"/>
            <w:shd w:val="clear" w:color="auto" w:fill="C6D9F1" w:themeFill="text2" w:themeFillTint="33"/>
          </w:tcPr>
          <w:p w:rsidR="00EE2DDC" w:rsidRPr="00D02F46" w:rsidRDefault="00EE2DDC" w:rsidP="00EE2DDC">
            <w:pPr>
              <w:rPr>
                <w:b/>
                <w:bCs/>
              </w:rPr>
            </w:pPr>
            <w:r>
              <w:rPr>
                <w:b/>
                <w:bCs/>
              </w:rPr>
              <w:t xml:space="preserve">Output </w:t>
            </w:r>
            <w:r w:rsidRPr="00D02F46">
              <w:rPr>
                <w:b/>
                <w:bCs/>
              </w:rPr>
              <w:t>Indicator</w:t>
            </w:r>
            <w:r>
              <w:rPr>
                <w:b/>
                <w:bCs/>
              </w:rPr>
              <w:t>:</w:t>
            </w:r>
          </w:p>
        </w:tc>
        <w:tc>
          <w:tcPr>
            <w:tcW w:w="9918" w:type="dxa"/>
          </w:tcPr>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of shelter assessment completed</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of PAM staff trained on shelter management</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Study tour implemented (Y/N)</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Technical roundtable implemented (Y/N)</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xml:space="preserve">% of completion of the feasibility </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AVRR implementation structure is endorsed (Y/N)</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of Victims of Trafficking undergo Fit-To-Fly medical screening</w:t>
            </w:r>
          </w:p>
          <w:p w:rsidR="00EE2DDC" w:rsidRPr="00833A1F"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of victims of Trafficking have return flight tickets</w:t>
            </w:r>
          </w:p>
          <w:p w:rsidR="00EE2DDC" w:rsidRDefault="00EE2DDC"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 of Victims of Trafficking receive Reintegration Assistance in Country of Origin (CoO)</w:t>
            </w:r>
          </w:p>
          <w:p w:rsidR="00833A1F" w:rsidRPr="00833A1F" w:rsidRDefault="00833A1F" w:rsidP="00833A1F">
            <w:pPr>
              <w:pStyle w:val="ListParagraph"/>
              <w:spacing w:after="0"/>
              <w:ind w:left="360"/>
              <w:rPr>
                <w:rFonts w:asciiTheme="minorHAnsi" w:hAnsiTheme="minorHAnsi"/>
                <w:color w:val="000000"/>
              </w:rPr>
            </w:pPr>
          </w:p>
        </w:tc>
      </w:tr>
      <w:tr w:rsidR="00EE2DDC" w:rsidRPr="00D02F46" w:rsidTr="00F13004">
        <w:tc>
          <w:tcPr>
            <w:tcW w:w="3494" w:type="dxa"/>
            <w:shd w:val="clear" w:color="auto" w:fill="C6D9F1" w:themeFill="text2" w:themeFillTint="33"/>
          </w:tcPr>
          <w:p w:rsidR="00EE2DDC" w:rsidRPr="00D02F46" w:rsidRDefault="00EE2DDC" w:rsidP="00EE2DDC">
            <w:pPr>
              <w:rPr>
                <w:b/>
                <w:bCs/>
              </w:rPr>
            </w:pPr>
            <w:r w:rsidRPr="00B25151">
              <w:rPr>
                <w:b/>
              </w:rPr>
              <w:t>Main results achieved (2015):</w:t>
            </w:r>
          </w:p>
        </w:tc>
        <w:tc>
          <w:tcPr>
            <w:tcW w:w="9918" w:type="dxa"/>
          </w:tcPr>
          <w:p w:rsidR="00EE2DDC" w:rsidRDefault="00EE2DDC" w:rsidP="00833A1F">
            <w:pPr>
              <w:rPr>
                <w:rFonts w:asciiTheme="minorHAnsi" w:hAnsiTheme="minorHAnsi"/>
              </w:rPr>
            </w:pPr>
            <w:r w:rsidRPr="00833A1F">
              <w:rPr>
                <w:rFonts w:asciiTheme="minorHAnsi" w:hAnsiTheme="minorHAnsi"/>
                <w:sz w:val="22"/>
                <w:szCs w:val="22"/>
              </w:rPr>
              <w:t>PAM has recognized the value of undergoing Assisted Voluntary Return and Reintegration (AVRR) with the intention to institutionalize the process as a sustainable exit mechanism from the Government Shelter for Foreign Workers for Victims of Trafficking (VoT)</w:t>
            </w:r>
          </w:p>
          <w:p w:rsidR="00833A1F" w:rsidRPr="00833A1F" w:rsidRDefault="00833A1F" w:rsidP="00833A1F">
            <w:pPr>
              <w:rPr>
                <w:rFonts w:asciiTheme="minorHAnsi" w:hAnsiTheme="minorHAnsi"/>
              </w:rPr>
            </w:pPr>
          </w:p>
        </w:tc>
      </w:tr>
      <w:tr w:rsidR="00EB56A6" w:rsidRPr="00D02F46" w:rsidTr="00F13004">
        <w:tc>
          <w:tcPr>
            <w:tcW w:w="3494" w:type="dxa"/>
            <w:shd w:val="clear" w:color="auto" w:fill="C6D9F1" w:themeFill="text2" w:themeFillTint="33"/>
          </w:tcPr>
          <w:p w:rsidR="00EB56A6" w:rsidRDefault="004828D2" w:rsidP="00EB56A6">
            <w:pPr>
              <w:rPr>
                <w:b/>
              </w:rPr>
            </w:pPr>
            <w:r>
              <w:rPr>
                <w:b/>
              </w:rPr>
              <w:t>Output 3:</w:t>
            </w:r>
          </w:p>
          <w:p w:rsidR="004828D2" w:rsidRDefault="004828D2" w:rsidP="00EB56A6">
            <w:pPr>
              <w:rPr>
                <w:b/>
              </w:rPr>
            </w:pPr>
          </w:p>
          <w:p w:rsidR="004828D2" w:rsidRDefault="004828D2" w:rsidP="004828D2">
            <w:pPr>
              <w:ind w:left="720"/>
              <w:rPr>
                <w:b/>
              </w:rPr>
            </w:pPr>
          </w:p>
          <w:p w:rsidR="004828D2" w:rsidRPr="00B25151" w:rsidRDefault="004828D2" w:rsidP="004828D2">
            <w:pPr>
              <w:ind w:left="720"/>
              <w:rPr>
                <w:b/>
              </w:rPr>
            </w:pPr>
            <w:r>
              <w:rPr>
                <w:b/>
              </w:rPr>
              <w:t>Output 3.1:</w:t>
            </w:r>
          </w:p>
        </w:tc>
        <w:tc>
          <w:tcPr>
            <w:tcW w:w="9918" w:type="dxa"/>
          </w:tcPr>
          <w:p w:rsidR="00EB56A6" w:rsidRPr="00833A1F" w:rsidRDefault="004828D2" w:rsidP="00833A1F">
            <w:pPr>
              <w:rPr>
                <w:rFonts w:asciiTheme="minorHAnsi" w:hAnsiTheme="minorHAnsi"/>
                <w:bCs/>
              </w:rPr>
            </w:pPr>
            <w:r w:rsidRPr="00833A1F">
              <w:rPr>
                <w:rFonts w:asciiTheme="minorHAnsi" w:hAnsiTheme="minorHAnsi"/>
                <w:b/>
                <w:sz w:val="22"/>
                <w:szCs w:val="22"/>
              </w:rPr>
              <w:t>ILO – Output 3:</w:t>
            </w:r>
            <w:r w:rsidRPr="00833A1F">
              <w:rPr>
                <w:rFonts w:asciiTheme="minorHAnsi" w:hAnsiTheme="minorHAnsi"/>
                <w:bCs/>
                <w:sz w:val="22"/>
                <w:szCs w:val="22"/>
              </w:rPr>
              <w:t xml:space="preserve"> </w:t>
            </w:r>
            <w:r w:rsidR="00EB56A6" w:rsidRPr="00833A1F">
              <w:rPr>
                <w:rFonts w:asciiTheme="minorHAnsi" w:hAnsiTheme="minorHAnsi"/>
                <w:bCs/>
                <w:sz w:val="22"/>
                <w:szCs w:val="22"/>
              </w:rPr>
              <w:t>Improving the tripartite participation in the International Labor Standards system and promoting the application of conventions</w:t>
            </w:r>
          </w:p>
          <w:p w:rsidR="004828D2" w:rsidRPr="00833A1F" w:rsidRDefault="004828D2" w:rsidP="00833A1F">
            <w:pPr>
              <w:ind w:left="720"/>
              <w:rPr>
                <w:rFonts w:asciiTheme="minorHAnsi" w:hAnsiTheme="minorHAnsi"/>
              </w:rPr>
            </w:pPr>
          </w:p>
          <w:p w:rsidR="004828D2" w:rsidRDefault="004828D2" w:rsidP="00833A1F">
            <w:pPr>
              <w:ind w:left="720"/>
              <w:rPr>
                <w:rFonts w:asciiTheme="minorHAnsi" w:hAnsiTheme="minorHAnsi"/>
              </w:rPr>
            </w:pPr>
            <w:r w:rsidRPr="00833A1F">
              <w:rPr>
                <w:rFonts w:asciiTheme="minorHAnsi" w:hAnsiTheme="minorHAnsi"/>
                <w:b/>
                <w:bCs/>
                <w:sz w:val="22"/>
                <w:szCs w:val="22"/>
              </w:rPr>
              <w:t>Output 3.1:</w:t>
            </w:r>
            <w:r w:rsidRPr="00833A1F">
              <w:rPr>
                <w:rFonts w:asciiTheme="minorHAnsi" w:hAnsiTheme="minorHAnsi"/>
                <w:sz w:val="22"/>
                <w:szCs w:val="22"/>
              </w:rPr>
              <w:t xml:space="preserve"> Kuwait Government and social partners, trained on reporting on ratified and un-ratified ILO Conventions as well as implementing ILO Conventions</w:t>
            </w:r>
          </w:p>
          <w:p w:rsidR="00833A1F" w:rsidRPr="00833A1F" w:rsidRDefault="00833A1F" w:rsidP="00833A1F">
            <w:pPr>
              <w:ind w:left="720"/>
              <w:rPr>
                <w:rFonts w:asciiTheme="minorHAnsi" w:hAnsiTheme="minorHAnsi"/>
                <w:bCs/>
              </w:rPr>
            </w:pPr>
          </w:p>
        </w:tc>
      </w:tr>
      <w:tr w:rsidR="00EB56A6" w:rsidRPr="00D02F46" w:rsidTr="00F13004">
        <w:tc>
          <w:tcPr>
            <w:tcW w:w="3494" w:type="dxa"/>
            <w:shd w:val="clear" w:color="auto" w:fill="C6D9F1" w:themeFill="text2" w:themeFillTint="33"/>
          </w:tcPr>
          <w:p w:rsidR="00EB56A6" w:rsidRDefault="00EB56A6" w:rsidP="00EB56A6">
            <w:pPr>
              <w:rPr>
                <w:b/>
                <w:bCs/>
              </w:rPr>
            </w:pPr>
            <w:r>
              <w:rPr>
                <w:b/>
                <w:bCs/>
              </w:rPr>
              <w:t>Output Targets:</w:t>
            </w:r>
          </w:p>
        </w:tc>
        <w:tc>
          <w:tcPr>
            <w:tcW w:w="9918" w:type="dxa"/>
          </w:tcPr>
          <w:p w:rsidR="00EB56A6" w:rsidRDefault="004828D2"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At least 8 Government, 8 Employers and 8 Workers representatives participated in a Standards training course in the ILO Training Centre in Turin</w:t>
            </w:r>
          </w:p>
          <w:p w:rsidR="00833A1F" w:rsidRPr="00833A1F" w:rsidRDefault="00833A1F" w:rsidP="00833A1F">
            <w:pPr>
              <w:pStyle w:val="ListParagraph"/>
              <w:spacing w:after="0"/>
              <w:ind w:left="360"/>
              <w:rPr>
                <w:rFonts w:asciiTheme="minorHAnsi" w:hAnsiTheme="minorHAnsi"/>
                <w:color w:val="000000"/>
              </w:rPr>
            </w:pPr>
          </w:p>
        </w:tc>
      </w:tr>
      <w:tr w:rsidR="00EB56A6" w:rsidRPr="00D02F46" w:rsidTr="00F13004">
        <w:tc>
          <w:tcPr>
            <w:tcW w:w="3494" w:type="dxa"/>
            <w:shd w:val="clear" w:color="auto" w:fill="C6D9F1" w:themeFill="text2" w:themeFillTint="33"/>
          </w:tcPr>
          <w:p w:rsidR="00EB56A6" w:rsidRPr="00D02F46" w:rsidRDefault="00EB56A6" w:rsidP="00EB56A6">
            <w:pPr>
              <w:rPr>
                <w:b/>
                <w:bCs/>
              </w:rPr>
            </w:pPr>
            <w:r>
              <w:rPr>
                <w:b/>
                <w:bCs/>
              </w:rPr>
              <w:lastRenderedPageBreak/>
              <w:t xml:space="preserve">Output </w:t>
            </w:r>
            <w:r w:rsidRPr="00D02F46">
              <w:rPr>
                <w:b/>
                <w:bCs/>
              </w:rPr>
              <w:t>Baseline</w:t>
            </w:r>
            <w:r>
              <w:rPr>
                <w:b/>
                <w:bCs/>
              </w:rPr>
              <w:t>s:</w:t>
            </w:r>
          </w:p>
        </w:tc>
        <w:tc>
          <w:tcPr>
            <w:tcW w:w="9918" w:type="dxa"/>
          </w:tcPr>
          <w:p w:rsidR="00EB56A6" w:rsidRDefault="004828D2"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Lack of training to Kuwait Government and social partners, on reporting</w:t>
            </w:r>
          </w:p>
          <w:p w:rsidR="00833A1F" w:rsidRPr="00833A1F" w:rsidRDefault="00833A1F" w:rsidP="00833A1F">
            <w:pPr>
              <w:pStyle w:val="ListParagraph"/>
              <w:spacing w:after="0"/>
              <w:ind w:left="360"/>
              <w:rPr>
                <w:rFonts w:asciiTheme="minorHAnsi" w:hAnsiTheme="minorHAnsi"/>
                <w:color w:val="000000"/>
              </w:rPr>
            </w:pPr>
          </w:p>
        </w:tc>
      </w:tr>
      <w:tr w:rsidR="00EB56A6" w:rsidRPr="00D02F46" w:rsidTr="00F13004">
        <w:tc>
          <w:tcPr>
            <w:tcW w:w="3494" w:type="dxa"/>
            <w:shd w:val="clear" w:color="auto" w:fill="C6D9F1" w:themeFill="text2" w:themeFillTint="33"/>
          </w:tcPr>
          <w:p w:rsidR="00EB56A6" w:rsidRPr="00D02F46" w:rsidRDefault="00EB56A6" w:rsidP="00EB56A6">
            <w:pPr>
              <w:rPr>
                <w:b/>
                <w:bCs/>
              </w:rPr>
            </w:pPr>
            <w:r>
              <w:rPr>
                <w:b/>
                <w:bCs/>
              </w:rPr>
              <w:t xml:space="preserve">Output </w:t>
            </w:r>
            <w:r w:rsidRPr="00D02F46">
              <w:rPr>
                <w:b/>
                <w:bCs/>
              </w:rPr>
              <w:t>Indicator</w:t>
            </w:r>
            <w:r>
              <w:rPr>
                <w:b/>
                <w:bCs/>
              </w:rPr>
              <w:t>:</w:t>
            </w:r>
          </w:p>
        </w:tc>
        <w:tc>
          <w:tcPr>
            <w:tcW w:w="9918" w:type="dxa"/>
          </w:tcPr>
          <w:p w:rsidR="00EB56A6" w:rsidRDefault="004828D2"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of Government, Employers and Workers representatives participated in a Standards training course in the ILO Training Centre in Turin</w:t>
            </w:r>
          </w:p>
          <w:p w:rsidR="00833A1F" w:rsidRPr="00833A1F" w:rsidRDefault="00833A1F" w:rsidP="00833A1F">
            <w:pPr>
              <w:pStyle w:val="ListParagraph"/>
              <w:spacing w:after="0"/>
              <w:ind w:left="360"/>
              <w:rPr>
                <w:rFonts w:asciiTheme="minorHAnsi" w:hAnsiTheme="minorHAnsi"/>
                <w:color w:val="000000"/>
              </w:rPr>
            </w:pPr>
          </w:p>
        </w:tc>
      </w:tr>
      <w:tr w:rsidR="00EB56A6" w:rsidRPr="00D02F46" w:rsidTr="00F13004">
        <w:tc>
          <w:tcPr>
            <w:tcW w:w="3494" w:type="dxa"/>
            <w:shd w:val="clear" w:color="auto" w:fill="C6D9F1" w:themeFill="text2" w:themeFillTint="33"/>
          </w:tcPr>
          <w:p w:rsidR="00EB56A6" w:rsidRPr="00D02F46" w:rsidRDefault="00EB56A6" w:rsidP="00EB56A6">
            <w:pPr>
              <w:rPr>
                <w:b/>
                <w:bCs/>
              </w:rPr>
            </w:pPr>
            <w:r w:rsidRPr="00B25151">
              <w:rPr>
                <w:b/>
              </w:rPr>
              <w:t>Main results achieved (2015):</w:t>
            </w:r>
          </w:p>
        </w:tc>
        <w:tc>
          <w:tcPr>
            <w:tcW w:w="9918" w:type="dxa"/>
          </w:tcPr>
          <w:p w:rsidR="00EB56A6" w:rsidRDefault="004828D2" w:rsidP="00833A1F">
            <w:pPr>
              <w:rPr>
                <w:rFonts w:asciiTheme="minorHAnsi" w:hAnsiTheme="minorHAnsi"/>
              </w:rPr>
            </w:pPr>
            <w:r w:rsidRPr="00833A1F">
              <w:rPr>
                <w:rFonts w:asciiTheme="minorHAnsi" w:hAnsiTheme="minorHAnsi"/>
                <w:sz w:val="22"/>
                <w:szCs w:val="22"/>
              </w:rPr>
              <w:t>Two of PAM employees participated in a ILS training course in Turin center, one of them now is responsible of Kuwait annual reports to the ILO file at the foreign relations office, the other one is now considered as a focal point between the LI department and the foreign relations office. Both of them were chosen as members of the Labour m</w:t>
            </w:r>
            <w:r w:rsidR="00833A1F">
              <w:rPr>
                <w:rFonts w:asciiTheme="minorHAnsi" w:hAnsiTheme="minorHAnsi"/>
                <w:sz w:val="22"/>
                <w:szCs w:val="22"/>
              </w:rPr>
              <w:t>arket restructuring team at PAM</w:t>
            </w:r>
          </w:p>
          <w:p w:rsidR="00833A1F" w:rsidRPr="00833A1F" w:rsidRDefault="00833A1F" w:rsidP="00833A1F">
            <w:pPr>
              <w:rPr>
                <w:rFonts w:asciiTheme="minorHAnsi" w:hAnsiTheme="minorHAnsi"/>
              </w:rPr>
            </w:pPr>
          </w:p>
        </w:tc>
      </w:tr>
      <w:tr w:rsidR="00EB56A6" w:rsidRPr="00D02F46" w:rsidTr="00F13004">
        <w:tc>
          <w:tcPr>
            <w:tcW w:w="3494" w:type="dxa"/>
            <w:shd w:val="clear" w:color="auto" w:fill="C6D9F1" w:themeFill="text2" w:themeFillTint="33"/>
          </w:tcPr>
          <w:p w:rsidR="00EB56A6" w:rsidRPr="00B25151" w:rsidRDefault="0034623A" w:rsidP="00EB56A6">
            <w:pPr>
              <w:rPr>
                <w:b/>
              </w:rPr>
            </w:pPr>
            <w:r>
              <w:rPr>
                <w:b/>
              </w:rPr>
              <w:t xml:space="preserve">Output 4: </w:t>
            </w:r>
          </w:p>
        </w:tc>
        <w:tc>
          <w:tcPr>
            <w:tcW w:w="9918" w:type="dxa"/>
          </w:tcPr>
          <w:p w:rsidR="0034623A" w:rsidRPr="00833A1F" w:rsidRDefault="00833A1F" w:rsidP="00833A1F">
            <w:pPr>
              <w:rPr>
                <w:rFonts w:asciiTheme="minorHAnsi" w:hAnsiTheme="minorHAnsi"/>
              </w:rPr>
            </w:pPr>
            <w:r w:rsidRPr="00833A1F">
              <w:rPr>
                <w:rFonts w:asciiTheme="minorHAnsi" w:hAnsiTheme="minorHAnsi"/>
                <w:b/>
                <w:bCs/>
                <w:sz w:val="22"/>
                <w:szCs w:val="22"/>
              </w:rPr>
              <w:t>ILO – Output 4:</w:t>
            </w:r>
            <w:r w:rsidRPr="00833A1F">
              <w:rPr>
                <w:rFonts w:asciiTheme="minorHAnsi" w:hAnsiTheme="minorHAnsi"/>
                <w:sz w:val="22"/>
                <w:szCs w:val="22"/>
              </w:rPr>
              <w:t xml:space="preserve"> </w:t>
            </w:r>
            <w:r w:rsidR="0034623A" w:rsidRPr="00833A1F">
              <w:rPr>
                <w:rFonts w:asciiTheme="minorHAnsi" w:hAnsiTheme="minorHAnsi"/>
                <w:sz w:val="22"/>
                <w:szCs w:val="22"/>
              </w:rPr>
              <w:t>Labour Inspection System modernized and effective in line with the ILS and OSH services improved and strengthened.</w:t>
            </w:r>
          </w:p>
          <w:p w:rsidR="00EB56A6" w:rsidRPr="00833A1F" w:rsidRDefault="00EB56A6" w:rsidP="00833A1F">
            <w:pPr>
              <w:rPr>
                <w:rFonts w:asciiTheme="minorHAnsi" w:hAnsiTheme="minorHAnsi"/>
              </w:rPr>
            </w:pPr>
          </w:p>
        </w:tc>
      </w:tr>
      <w:tr w:rsidR="0034623A" w:rsidRPr="00D02F46" w:rsidTr="00F13004">
        <w:tc>
          <w:tcPr>
            <w:tcW w:w="3494" w:type="dxa"/>
            <w:shd w:val="clear" w:color="auto" w:fill="C6D9F1" w:themeFill="text2" w:themeFillTint="33"/>
          </w:tcPr>
          <w:p w:rsidR="0034623A" w:rsidRDefault="0034623A" w:rsidP="0034623A">
            <w:pPr>
              <w:rPr>
                <w:b/>
                <w:bCs/>
              </w:rPr>
            </w:pPr>
            <w:r>
              <w:rPr>
                <w:b/>
                <w:bCs/>
              </w:rPr>
              <w:t>Output Targets:</w:t>
            </w:r>
          </w:p>
        </w:tc>
        <w:tc>
          <w:tcPr>
            <w:tcW w:w="9918" w:type="dxa"/>
          </w:tcPr>
          <w:p w:rsidR="0034623A" w:rsidRDefault="0034623A"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Better inspection system with 80% of inspection reports containing relev</w:t>
            </w:r>
            <w:r w:rsidR="00833A1F">
              <w:rPr>
                <w:rFonts w:asciiTheme="minorHAnsi" w:hAnsiTheme="minorHAnsi"/>
                <w:color w:val="000000"/>
                <w:szCs w:val="22"/>
              </w:rPr>
              <w:t>ant data in compliance with ILS</w:t>
            </w:r>
          </w:p>
          <w:p w:rsidR="00833A1F" w:rsidRPr="00833A1F" w:rsidRDefault="00833A1F" w:rsidP="00833A1F">
            <w:pPr>
              <w:pStyle w:val="ListParagraph"/>
              <w:spacing w:after="0"/>
              <w:ind w:left="360"/>
              <w:rPr>
                <w:rFonts w:asciiTheme="minorHAnsi" w:hAnsiTheme="minorHAnsi"/>
                <w:color w:val="000000"/>
              </w:rPr>
            </w:pPr>
          </w:p>
        </w:tc>
      </w:tr>
      <w:tr w:rsidR="0034623A" w:rsidRPr="00D02F46" w:rsidTr="00F13004">
        <w:tc>
          <w:tcPr>
            <w:tcW w:w="3494" w:type="dxa"/>
            <w:shd w:val="clear" w:color="auto" w:fill="C6D9F1" w:themeFill="text2" w:themeFillTint="33"/>
          </w:tcPr>
          <w:p w:rsidR="0034623A" w:rsidRPr="00D02F46" w:rsidRDefault="0034623A" w:rsidP="0034623A">
            <w:pPr>
              <w:rPr>
                <w:b/>
                <w:bCs/>
              </w:rPr>
            </w:pPr>
            <w:r>
              <w:rPr>
                <w:b/>
                <w:bCs/>
              </w:rPr>
              <w:t xml:space="preserve">Output </w:t>
            </w:r>
            <w:r w:rsidRPr="00D02F46">
              <w:rPr>
                <w:b/>
                <w:bCs/>
              </w:rPr>
              <w:t>Baseline</w:t>
            </w:r>
            <w:r>
              <w:rPr>
                <w:b/>
                <w:bCs/>
              </w:rPr>
              <w:t>s:</w:t>
            </w:r>
          </w:p>
        </w:tc>
        <w:tc>
          <w:tcPr>
            <w:tcW w:w="9918" w:type="dxa"/>
          </w:tcPr>
          <w:p w:rsidR="0034623A" w:rsidRDefault="0034623A"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Applicable LI system not in line with ILS and OSH</w:t>
            </w:r>
          </w:p>
          <w:p w:rsidR="00833A1F" w:rsidRPr="00833A1F" w:rsidRDefault="00833A1F" w:rsidP="00833A1F">
            <w:pPr>
              <w:pStyle w:val="ListParagraph"/>
              <w:spacing w:after="0"/>
              <w:ind w:left="360"/>
              <w:rPr>
                <w:rFonts w:asciiTheme="minorHAnsi" w:hAnsiTheme="minorHAnsi"/>
                <w:color w:val="000000"/>
              </w:rPr>
            </w:pPr>
          </w:p>
        </w:tc>
      </w:tr>
      <w:tr w:rsidR="0034623A" w:rsidRPr="00D02F46" w:rsidTr="00F13004">
        <w:tc>
          <w:tcPr>
            <w:tcW w:w="3494" w:type="dxa"/>
            <w:shd w:val="clear" w:color="auto" w:fill="C6D9F1" w:themeFill="text2" w:themeFillTint="33"/>
          </w:tcPr>
          <w:p w:rsidR="0034623A" w:rsidRPr="00D02F46" w:rsidRDefault="0034623A" w:rsidP="0034623A">
            <w:pPr>
              <w:rPr>
                <w:b/>
                <w:bCs/>
              </w:rPr>
            </w:pPr>
            <w:r>
              <w:rPr>
                <w:b/>
                <w:bCs/>
              </w:rPr>
              <w:t xml:space="preserve">Output </w:t>
            </w:r>
            <w:r w:rsidRPr="00D02F46">
              <w:rPr>
                <w:b/>
                <w:bCs/>
              </w:rPr>
              <w:t>Indicator</w:t>
            </w:r>
            <w:r>
              <w:rPr>
                <w:b/>
                <w:bCs/>
              </w:rPr>
              <w:t>:</w:t>
            </w:r>
          </w:p>
        </w:tc>
        <w:tc>
          <w:tcPr>
            <w:tcW w:w="9918" w:type="dxa"/>
          </w:tcPr>
          <w:p w:rsidR="0034623A" w:rsidRDefault="0034623A" w:rsidP="00833A1F">
            <w:pPr>
              <w:pStyle w:val="ListParagraph"/>
              <w:numPr>
                <w:ilvl w:val="0"/>
                <w:numId w:val="9"/>
              </w:numPr>
              <w:spacing w:after="0"/>
              <w:rPr>
                <w:rFonts w:asciiTheme="minorHAnsi" w:hAnsiTheme="minorHAnsi"/>
                <w:color w:val="000000"/>
              </w:rPr>
            </w:pPr>
            <w:r w:rsidRPr="00833A1F">
              <w:rPr>
                <w:rFonts w:asciiTheme="minorHAnsi" w:hAnsiTheme="minorHAnsi"/>
                <w:color w:val="000000"/>
                <w:szCs w:val="22"/>
              </w:rPr>
              <w:t>No. of labour inspection reports produced and published containing relev</w:t>
            </w:r>
            <w:r w:rsidR="00833A1F">
              <w:rPr>
                <w:rFonts w:asciiTheme="minorHAnsi" w:hAnsiTheme="minorHAnsi"/>
                <w:color w:val="000000"/>
                <w:szCs w:val="22"/>
              </w:rPr>
              <w:t>ant data in compliance with ILS</w:t>
            </w:r>
          </w:p>
          <w:p w:rsidR="00833A1F" w:rsidRPr="00833A1F" w:rsidRDefault="00833A1F" w:rsidP="00833A1F">
            <w:pPr>
              <w:pStyle w:val="ListParagraph"/>
              <w:spacing w:after="0"/>
              <w:ind w:left="360"/>
              <w:rPr>
                <w:rFonts w:asciiTheme="minorHAnsi" w:hAnsiTheme="minorHAnsi"/>
                <w:color w:val="000000"/>
              </w:rPr>
            </w:pPr>
          </w:p>
        </w:tc>
      </w:tr>
      <w:tr w:rsidR="0034623A" w:rsidRPr="00D02F46" w:rsidTr="00F13004">
        <w:tc>
          <w:tcPr>
            <w:tcW w:w="3494" w:type="dxa"/>
            <w:shd w:val="clear" w:color="auto" w:fill="C6D9F1" w:themeFill="text2" w:themeFillTint="33"/>
          </w:tcPr>
          <w:p w:rsidR="0034623A" w:rsidRPr="00D02F46" w:rsidRDefault="0034623A" w:rsidP="0034623A">
            <w:pPr>
              <w:rPr>
                <w:b/>
                <w:bCs/>
              </w:rPr>
            </w:pPr>
            <w:r w:rsidRPr="00B25151">
              <w:rPr>
                <w:b/>
              </w:rPr>
              <w:t>Main results achieved (2015):</w:t>
            </w:r>
          </w:p>
        </w:tc>
        <w:tc>
          <w:tcPr>
            <w:tcW w:w="9918" w:type="dxa"/>
          </w:tcPr>
          <w:p w:rsidR="0034623A" w:rsidRPr="00833A1F" w:rsidRDefault="0034623A" w:rsidP="00833A1F">
            <w:pPr>
              <w:rPr>
                <w:rFonts w:asciiTheme="minorHAnsi" w:hAnsiTheme="minorHAnsi"/>
                <w:color w:val="000000"/>
              </w:rPr>
            </w:pPr>
            <w:r w:rsidRPr="00833A1F">
              <w:rPr>
                <w:rFonts w:asciiTheme="minorHAnsi" w:hAnsiTheme="minorHAnsi"/>
                <w:color w:val="000000"/>
                <w:sz w:val="22"/>
                <w:szCs w:val="22"/>
              </w:rPr>
              <w:t>A technical mission visited Kuwait on October 2015, the purpose was for collection of labor inspection data, interviews, observations, and documents for the preparation of labor inspection assessment. The assessment is expected to be</w:t>
            </w:r>
            <w:r w:rsidR="00833A1F">
              <w:rPr>
                <w:rFonts w:asciiTheme="minorHAnsi" w:hAnsiTheme="minorHAnsi"/>
                <w:color w:val="000000"/>
                <w:sz w:val="22"/>
                <w:szCs w:val="22"/>
              </w:rPr>
              <w:t xml:space="preserve"> delivered to PAM on March 2016</w:t>
            </w:r>
          </w:p>
          <w:p w:rsidR="0034623A" w:rsidRPr="00833A1F" w:rsidRDefault="0034623A" w:rsidP="00833A1F">
            <w:pPr>
              <w:rPr>
                <w:rFonts w:asciiTheme="minorHAnsi" w:hAnsiTheme="minorHAnsi"/>
                <w:color w:val="000000"/>
              </w:rPr>
            </w:pPr>
          </w:p>
        </w:tc>
      </w:tr>
    </w:tbl>
    <w:p w:rsidR="00F11A65" w:rsidRDefault="00F11A65">
      <w:pPr>
        <w:spacing w:after="200" w:line="276" w:lineRule="auto"/>
      </w:pPr>
      <w:r>
        <w:br w:type="page"/>
      </w: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26"/>
        <w:gridCol w:w="1314"/>
        <w:gridCol w:w="455"/>
        <w:gridCol w:w="2058"/>
        <w:gridCol w:w="2009"/>
        <w:gridCol w:w="2948"/>
      </w:tblGrid>
      <w:tr w:rsidR="002C720A" w:rsidRPr="00D02F46" w:rsidTr="00F13004">
        <w:trPr>
          <w:trHeight w:val="800"/>
        </w:trPr>
        <w:tc>
          <w:tcPr>
            <w:tcW w:w="13842" w:type="dxa"/>
            <w:gridSpan w:val="7"/>
            <w:shd w:val="clear" w:color="auto" w:fill="D9D9D9" w:themeFill="background1" w:themeFillShade="D9"/>
            <w:hideMark/>
          </w:tcPr>
          <w:p w:rsidR="002C720A" w:rsidRDefault="002C720A" w:rsidP="00F13004">
            <w:pPr>
              <w:rPr>
                <w:b/>
                <w:bCs/>
              </w:rPr>
            </w:pPr>
            <w:r w:rsidRPr="00D02F46">
              <w:rPr>
                <w:b/>
                <w:bCs/>
              </w:rPr>
              <w:lastRenderedPageBreak/>
              <w:t xml:space="preserve">SECTION </w:t>
            </w:r>
            <w:r>
              <w:rPr>
                <w:b/>
                <w:bCs/>
              </w:rPr>
              <w:t>2</w:t>
            </w:r>
            <w:r w:rsidRPr="00D02F46">
              <w:rPr>
                <w:b/>
                <w:bCs/>
              </w:rPr>
              <w:t>: ACTIVITY PERFORMANCE</w:t>
            </w:r>
          </w:p>
          <w:p w:rsidR="002C720A" w:rsidRDefault="002C720A" w:rsidP="00F13004">
            <w:pPr>
              <w:rPr>
                <w:b/>
                <w:bCs/>
              </w:rPr>
            </w:pPr>
          </w:p>
          <w:p w:rsidR="002C720A" w:rsidRPr="00242FB8" w:rsidRDefault="002C720A" w:rsidP="00F13004">
            <w:pPr>
              <w:rPr>
                <w:rFonts w:ascii="Verdana" w:hAnsi="Verdana"/>
                <w:b/>
                <w:bCs/>
                <w:i/>
                <w:iCs/>
                <w:color w:val="333333"/>
                <w:sz w:val="17"/>
                <w:szCs w:val="17"/>
              </w:rPr>
            </w:pPr>
            <w:r w:rsidRPr="00242FB8">
              <w:rPr>
                <w:rFonts w:ascii="Verdana" w:hAnsi="Verdana"/>
                <w:b/>
                <w:bCs/>
                <w:i/>
                <w:iCs/>
                <w:color w:val="FF0000"/>
                <w:sz w:val="17"/>
                <w:szCs w:val="17"/>
              </w:rPr>
              <w:t>Replicate the table for each activity based on the Annual Work Plan</w:t>
            </w:r>
          </w:p>
        </w:tc>
      </w:tr>
      <w:tr w:rsidR="002C720A" w:rsidRPr="00D02F46" w:rsidTr="00F13004">
        <w:trPr>
          <w:trHeight w:val="548"/>
        </w:trPr>
        <w:tc>
          <w:tcPr>
            <w:tcW w:w="13842" w:type="dxa"/>
            <w:gridSpan w:val="7"/>
            <w:shd w:val="clear" w:color="auto" w:fill="FFFF99"/>
            <w:hideMark/>
          </w:tcPr>
          <w:p w:rsidR="002C720A" w:rsidRPr="00B120A3" w:rsidRDefault="002C720A" w:rsidP="00F13004">
            <w:pPr>
              <w:rPr>
                <w:color w:val="FF0000"/>
              </w:rPr>
            </w:pPr>
            <w:r w:rsidRPr="00B120A3">
              <w:rPr>
                <w:b/>
                <w:bCs/>
                <w:sz w:val="22"/>
                <w:szCs w:val="22"/>
              </w:rPr>
              <w:t xml:space="preserve">Activity ID: ACTIVITY1 </w:t>
            </w:r>
            <w:r w:rsidRPr="00B120A3">
              <w:rPr>
                <w:sz w:val="22"/>
                <w:szCs w:val="22"/>
              </w:rPr>
              <w:t xml:space="preserve">Description: </w:t>
            </w:r>
            <w:r w:rsidRPr="00B120A3">
              <w:rPr>
                <w:color w:val="FF0000"/>
                <w:sz w:val="22"/>
                <w:szCs w:val="22"/>
              </w:rPr>
              <w:t>(activity name)</w:t>
            </w:r>
          </w:p>
          <w:p w:rsidR="002C720A" w:rsidRPr="00B120A3" w:rsidRDefault="002C720A" w:rsidP="00F13004">
            <w:pPr>
              <w:rPr>
                <w:b/>
                <w:bCs/>
              </w:rPr>
            </w:pPr>
          </w:p>
        </w:tc>
      </w:tr>
      <w:tr w:rsidR="002C720A" w:rsidRPr="00D02F46" w:rsidTr="00F13004">
        <w:trPr>
          <w:trHeight w:val="432"/>
        </w:trPr>
        <w:tc>
          <w:tcPr>
            <w:tcW w:w="6372" w:type="dxa"/>
            <w:gridSpan w:val="3"/>
            <w:shd w:val="clear" w:color="auto" w:fill="FFFF99"/>
            <w:vAlign w:val="center"/>
            <w:hideMark/>
          </w:tcPr>
          <w:p w:rsidR="002C720A" w:rsidRPr="00B120A3" w:rsidRDefault="002C720A" w:rsidP="00F13004">
            <w:r w:rsidRPr="00B120A3">
              <w:rPr>
                <w:b/>
                <w:bCs/>
                <w:sz w:val="22"/>
                <w:szCs w:val="22"/>
              </w:rPr>
              <w:t>Start Date</w:t>
            </w:r>
            <w:r>
              <w:rPr>
                <w:b/>
                <w:bCs/>
                <w:sz w:val="22"/>
                <w:szCs w:val="22"/>
              </w:rPr>
              <w:t>:</w:t>
            </w:r>
          </w:p>
        </w:tc>
        <w:tc>
          <w:tcPr>
            <w:tcW w:w="7470" w:type="dxa"/>
            <w:gridSpan w:val="4"/>
            <w:vAlign w:val="center"/>
          </w:tcPr>
          <w:p w:rsidR="002C720A" w:rsidRPr="00F313BE" w:rsidRDefault="002C720A" w:rsidP="00F13004">
            <w:pPr>
              <w:rPr>
                <w:i/>
                <w:iCs/>
              </w:rPr>
            </w:pPr>
            <w:r w:rsidRPr="00B120A3">
              <w:rPr>
                <w:b/>
                <w:bCs/>
                <w:sz w:val="22"/>
                <w:szCs w:val="22"/>
              </w:rPr>
              <w:t>End Date:</w:t>
            </w:r>
            <w:r>
              <w:rPr>
                <w:b/>
                <w:bCs/>
                <w:sz w:val="22"/>
                <w:szCs w:val="22"/>
              </w:rPr>
              <w:t xml:space="preserve">  </w:t>
            </w:r>
            <w:r>
              <w:rPr>
                <w:i/>
                <w:iCs/>
                <w:sz w:val="22"/>
                <w:szCs w:val="22"/>
              </w:rPr>
              <w:t xml:space="preserve">(this should reflect the start and end date of the activity as indicated in the project document/ AWP) </w:t>
            </w:r>
          </w:p>
        </w:tc>
      </w:tr>
      <w:tr w:rsidR="002C720A" w:rsidRPr="00D02F46" w:rsidTr="00F13004">
        <w:trPr>
          <w:trHeight w:val="432"/>
        </w:trPr>
        <w:tc>
          <w:tcPr>
            <w:tcW w:w="2932" w:type="dxa"/>
            <w:shd w:val="clear" w:color="auto" w:fill="FFFF99"/>
            <w:vAlign w:val="center"/>
            <w:hideMark/>
          </w:tcPr>
          <w:p w:rsidR="002C720A" w:rsidRPr="00B120A3" w:rsidRDefault="002C720A" w:rsidP="00F13004">
            <w:pPr>
              <w:rPr>
                <w:b/>
                <w:bCs/>
              </w:rPr>
            </w:pPr>
            <w:r w:rsidRPr="00B120A3">
              <w:rPr>
                <w:b/>
                <w:bCs/>
                <w:sz w:val="22"/>
                <w:szCs w:val="22"/>
              </w:rPr>
              <w:t>Purpose</w:t>
            </w:r>
          </w:p>
        </w:tc>
        <w:tc>
          <w:tcPr>
            <w:tcW w:w="10910" w:type="dxa"/>
            <w:gridSpan w:val="6"/>
            <w:hideMark/>
          </w:tcPr>
          <w:p w:rsidR="002C720A" w:rsidRDefault="002C720A" w:rsidP="00F13004">
            <w:r w:rsidRPr="00495701">
              <w:rPr>
                <w:i/>
                <w:iCs/>
              </w:rPr>
              <w:t>From the project document</w:t>
            </w:r>
            <w:r>
              <w:rPr>
                <w:i/>
                <w:iCs/>
              </w:rPr>
              <w:t>/ AWP</w:t>
            </w:r>
          </w:p>
        </w:tc>
      </w:tr>
      <w:tr w:rsidR="002C720A" w:rsidRPr="00D02F46" w:rsidTr="00F13004">
        <w:trPr>
          <w:trHeight w:val="432"/>
        </w:trPr>
        <w:tc>
          <w:tcPr>
            <w:tcW w:w="2932" w:type="dxa"/>
            <w:shd w:val="clear" w:color="auto" w:fill="FFFF99"/>
            <w:vAlign w:val="center"/>
            <w:hideMark/>
          </w:tcPr>
          <w:p w:rsidR="002C720A" w:rsidRPr="00B120A3" w:rsidRDefault="002C720A" w:rsidP="00F13004">
            <w:pPr>
              <w:rPr>
                <w:b/>
                <w:bCs/>
              </w:rPr>
            </w:pPr>
            <w:r w:rsidRPr="00B120A3">
              <w:rPr>
                <w:b/>
                <w:bCs/>
                <w:sz w:val="22"/>
                <w:szCs w:val="22"/>
              </w:rPr>
              <w:t>Description</w:t>
            </w:r>
          </w:p>
        </w:tc>
        <w:tc>
          <w:tcPr>
            <w:tcW w:w="10910" w:type="dxa"/>
            <w:gridSpan w:val="6"/>
            <w:hideMark/>
          </w:tcPr>
          <w:p w:rsidR="002C720A" w:rsidRDefault="002C720A" w:rsidP="00F13004">
            <w:r w:rsidRPr="00495701">
              <w:rPr>
                <w:i/>
                <w:iCs/>
              </w:rPr>
              <w:t>From the project document</w:t>
            </w:r>
            <w:r>
              <w:rPr>
                <w:i/>
                <w:iCs/>
              </w:rPr>
              <w:t>/ AWP</w:t>
            </w:r>
          </w:p>
        </w:tc>
      </w:tr>
      <w:tr w:rsidR="002C720A" w:rsidRPr="00D02F46" w:rsidTr="00F13004">
        <w:trPr>
          <w:trHeight w:val="432"/>
        </w:trPr>
        <w:tc>
          <w:tcPr>
            <w:tcW w:w="2932" w:type="dxa"/>
            <w:shd w:val="clear" w:color="auto" w:fill="FFFF99"/>
            <w:vAlign w:val="center"/>
            <w:hideMark/>
          </w:tcPr>
          <w:p w:rsidR="002C720A" w:rsidRPr="00B120A3" w:rsidRDefault="002C720A" w:rsidP="00F13004">
            <w:pPr>
              <w:rPr>
                <w:b/>
                <w:bCs/>
              </w:rPr>
            </w:pPr>
            <w:r w:rsidRPr="00B120A3">
              <w:rPr>
                <w:b/>
                <w:bCs/>
                <w:sz w:val="22"/>
                <w:szCs w:val="22"/>
              </w:rPr>
              <w:t>% of progress to date:</w:t>
            </w:r>
          </w:p>
        </w:tc>
        <w:tc>
          <w:tcPr>
            <w:tcW w:w="10910" w:type="dxa"/>
            <w:gridSpan w:val="6"/>
            <w:shd w:val="clear" w:color="auto" w:fill="auto"/>
            <w:vAlign w:val="center"/>
            <w:hideMark/>
          </w:tcPr>
          <w:p w:rsidR="002C720A" w:rsidRPr="00D02F46" w:rsidRDefault="002C720A" w:rsidP="00F13004">
            <w:pPr>
              <w:rPr>
                <w:b/>
                <w:bCs/>
              </w:rPr>
            </w:pPr>
          </w:p>
        </w:tc>
      </w:tr>
      <w:tr w:rsidR="002C720A" w:rsidRPr="00D02F46" w:rsidTr="00F13004">
        <w:trPr>
          <w:trHeight w:val="260"/>
        </w:trPr>
        <w:tc>
          <w:tcPr>
            <w:tcW w:w="13842" w:type="dxa"/>
            <w:gridSpan w:val="7"/>
            <w:shd w:val="clear" w:color="auto" w:fill="FFFF99"/>
            <w:hideMark/>
          </w:tcPr>
          <w:p w:rsidR="002C720A" w:rsidRPr="00B120A3" w:rsidRDefault="002C720A" w:rsidP="00F13004">
            <w:pPr>
              <w:rPr>
                <w:b/>
                <w:bCs/>
              </w:rPr>
            </w:pPr>
            <w:r w:rsidRPr="00B120A3">
              <w:rPr>
                <w:b/>
                <w:bCs/>
                <w:sz w:val="22"/>
                <w:szCs w:val="22"/>
              </w:rPr>
              <w:t>Sub Activities</w:t>
            </w:r>
          </w:p>
        </w:tc>
      </w:tr>
      <w:tr w:rsidR="002C720A" w:rsidRPr="00D02F46" w:rsidTr="00F13004">
        <w:trPr>
          <w:trHeight w:val="530"/>
        </w:trPr>
        <w:tc>
          <w:tcPr>
            <w:tcW w:w="5058" w:type="dxa"/>
            <w:gridSpan w:val="2"/>
            <w:shd w:val="clear" w:color="auto" w:fill="FFFF99"/>
            <w:vAlign w:val="center"/>
            <w:hideMark/>
          </w:tcPr>
          <w:p w:rsidR="002C720A" w:rsidRPr="00B120A3" w:rsidRDefault="002C720A" w:rsidP="00F13004">
            <w:pPr>
              <w:jc w:val="center"/>
              <w:rPr>
                <w:b/>
                <w:bCs/>
              </w:rPr>
            </w:pPr>
            <w:r w:rsidRPr="00B120A3">
              <w:rPr>
                <w:b/>
                <w:bCs/>
                <w:sz w:val="22"/>
                <w:szCs w:val="22"/>
              </w:rPr>
              <w:t xml:space="preserve">Key Actions </w:t>
            </w:r>
          </w:p>
          <w:p w:rsidR="002C720A" w:rsidRPr="00B120A3" w:rsidRDefault="002C720A" w:rsidP="00F13004">
            <w:pPr>
              <w:jc w:val="center"/>
              <w:rPr>
                <w:b/>
                <w:bCs/>
              </w:rPr>
            </w:pPr>
            <w:r w:rsidRPr="00B120A3">
              <w:rPr>
                <w:b/>
                <w:bCs/>
                <w:sz w:val="22"/>
                <w:szCs w:val="22"/>
              </w:rPr>
              <w:t>(List activity results and associated actions)</w:t>
            </w:r>
          </w:p>
        </w:tc>
        <w:tc>
          <w:tcPr>
            <w:tcW w:w="1769" w:type="dxa"/>
            <w:gridSpan w:val="2"/>
            <w:shd w:val="clear" w:color="auto" w:fill="FFFF99"/>
            <w:vAlign w:val="center"/>
            <w:hideMark/>
          </w:tcPr>
          <w:p w:rsidR="002C720A" w:rsidRPr="00B120A3" w:rsidRDefault="002C720A" w:rsidP="00F13004">
            <w:pPr>
              <w:jc w:val="center"/>
              <w:rPr>
                <w:b/>
                <w:bCs/>
              </w:rPr>
            </w:pPr>
            <w:r w:rsidRPr="00B120A3">
              <w:rPr>
                <w:b/>
                <w:bCs/>
                <w:sz w:val="22"/>
                <w:szCs w:val="22"/>
              </w:rPr>
              <w:t>Start Date</w:t>
            </w:r>
          </w:p>
        </w:tc>
        <w:tc>
          <w:tcPr>
            <w:tcW w:w="2058" w:type="dxa"/>
            <w:shd w:val="clear" w:color="auto" w:fill="FFFF99"/>
            <w:vAlign w:val="center"/>
            <w:hideMark/>
          </w:tcPr>
          <w:p w:rsidR="002C720A" w:rsidRPr="00B120A3" w:rsidRDefault="002C720A" w:rsidP="00F13004">
            <w:pPr>
              <w:jc w:val="center"/>
              <w:rPr>
                <w:b/>
                <w:bCs/>
              </w:rPr>
            </w:pPr>
            <w:r w:rsidRPr="00B120A3">
              <w:rPr>
                <w:b/>
                <w:bCs/>
                <w:sz w:val="22"/>
                <w:szCs w:val="22"/>
              </w:rPr>
              <w:t>End Date</w:t>
            </w:r>
          </w:p>
        </w:tc>
        <w:tc>
          <w:tcPr>
            <w:tcW w:w="2009" w:type="dxa"/>
            <w:shd w:val="clear" w:color="auto" w:fill="FFFF99"/>
            <w:vAlign w:val="center"/>
            <w:hideMark/>
          </w:tcPr>
          <w:p w:rsidR="002C720A" w:rsidRPr="00B120A3" w:rsidRDefault="002C720A" w:rsidP="00F13004">
            <w:pPr>
              <w:jc w:val="center"/>
              <w:rPr>
                <w:b/>
                <w:bCs/>
              </w:rPr>
            </w:pPr>
            <w:r w:rsidRPr="00B120A3">
              <w:rPr>
                <w:b/>
                <w:bCs/>
                <w:sz w:val="22"/>
                <w:szCs w:val="22"/>
              </w:rPr>
              <w:t>Status</w:t>
            </w:r>
          </w:p>
        </w:tc>
        <w:tc>
          <w:tcPr>
            <w:tcW w:w="2948" w:type="dxa"/>
            <w:shd w:val="clear" w:color="auto" w:fill="FFFF99"/>
            <w:vAlign w:val="center"/>
            <w:hideMark/>
          </w:tcPr>
          <w:p w:rsidR="002C720A" w:rsidRPr="00B120A3" w:rsidRDefault="002C720A" w:rsidP="00F13004">
            <w:pPr>
              <w:jc w:val="center"/>
              <w:rPr>
                <w:b/>
                <w:bCs/>
              </w:rPr>
            </w:pPr>
            <w:r w:rsidRPr="00B120A3">
              <w:rPr>
                <w:b/>
                <w:bCs/>
                <w:sz w:val="22"/>
                <w:szCs w:val="22"/>
              </w:rPr>
              <w:t>Comments</w:t>
            </w:r>
          </w:p>
        </w:tc>
      </w:tr>
      <w:tr w:rsidR="002C720A" w:rsidRPr="00D02F46" w:rsidTr="00F13004">
        <w:trPr>
          <w:trHeight w:val="530"/>
        </w:trPr>
        <w:tc>
          <w:tcPr>
            <w:tcW w:w="5058" w:type="dxa"/>
            <w:gridSpan w:val="2"/>
            <w:hideMark/>
          </w:tcPr>
          <w:p w:rsidR="002C720A" w:rsidRPr="00712BDD" w:rsidRDefault="002C720A" w:rsidP="00F13004">
            <w:pPr>
              <w:rPr>
                <w:i/>
                <w:iCs/>
                <w:sz w:val="20"/>
                <w:szCs w:val="20"/>
              </w:rPr>
            </w:pPr>
          </w:p>
        </w:tc>
        <w:tc>
          <w:tcPr>
            <w:tcW w:w="1769" w:type="dxa"/>
            <w:gridSpan w:val="2"/>
            <w:hideMark/>
          </w:tcPr>
          <w:p w:rsidR="002C720A" w:rsidRDefault="002C720A" w:rsidP="00F13004"/>
        </w:tc>
        <w:tc>
          <w:tcPr>
            <w:tcW w:w="2058" w:type="dxa"/>
            <w:hideMark/>
          </w:tcPr>
          <w:p w:rsidR="002C720A" w:rsidRPr="004764BA" w:rsidRDefault="002C720A" w:rsidP="00F13004">
            <w:pPr>
              <w:rPr>
                <w:rFonts w:ascii="Verdana" w:hAnsi="Verdana"/>
                <w:i/>
                <w:iCs/>
                <w:color w:val="333333"/>
                <w:sz w:val="17"/>
                <w:szCs w:val="17"/>
              </w:rPr>
            </w:pPr>
          </w:p>
        </w:tc>
        <w:tc>
          <w:tcPr>
            <w:tcW w:w="2009" w:type="dxa"/>
            <w:hideMark/>
          </w:tcPr>
          <w:p w:rsidR="002C720A" w:rsidRPr="004764BA" w:rsidRDefault="002C720A" w:rsidP="00F13004">
            <w:pPr>
              <w:rPr>
                <w:rFonts w:ascii="Verdana" w:hAnsi="Verdana"/>
                <w:i/>
                <w:iCs/>
                <w:color w:val="333333"/>
                <w:sz w:val="17"/>
                <w:szCs w:val="17"/>
              </w:rPr>
            </w:pPr>
          </w:p>
        </w:tc>
        <w:tc>
          <w:tcPr>
            <w:tcW w:w="2948" w:type="dxa"/>
            <w:hideMark/>
          </w:tcPr>
          <w:p w:rsidR="002C720A" w:rsidRPr="004764BA" w:rsidRDefault="002C720A" w:rsidP="00F13004">
            <w:pPr>
              <w:rPr>
                <w:rFonts w:ascii="Verdana" w:hAnsi="Verdana"/>
                <w:i/>
                <w:iCs/>
                <w:color w:val="333333"/>
                <w:sz w:val="17"/>
                <w:szCs w:val="17"/>
              </w:rPr>
            </w:pPr>
          </w:p>
        </w:tc>
      </w:tr>
    </w:tbl>
    <w:p w:rsidR="00242FB8" w:rsidRDefault="00242FB8" w:rsidP="002C720A">
      <w:pPr>
        <w:spacing w:after="200" w:line="276" w:lineRule="auto"/>
      </w:pPr>
    </w:p>
    <w:p w:rsidR="00242FB8" w:rsidRDefault="00242FB8" w:rsidP="0090278E">
      <w:pPr>
        <w:spacing w:after="200" w:line="276" w:lineRule="auto"/>
      </w:pPr>
    </w:p>
    <w:p w:rsidR="00242FB8" w:rsidRDefault="00242FB8" w:rsidP="0090278E">
      <w:pPr>
        <w:spacing w:after="200" w:line="276" w:lineRule="auto"/>
      </w:pPr>
    </w:p>
    <w:p w:rsidR="00242FB8" w:rsidRDefault="00242FB8" w:rsidP="00242FB8">
      <w:pPr>
        <w:rPr>
          <w:b/>
          <w:bCs/>
        </w:rPr>
      </w:pPr>
    </w:p>
    <w:p w:rsidR="003A442E" w:rsidRDefault="003A442E" w:rsidP="00242FB8">
      <w:pPr>
        <w:rPr>
          <w:b/>
          <w:bCs/>
        </w:rPr>
      </w:pPr>
    </w:p>
    <w:p w:rsidR="00B83DDD" w:rsidRDefault="00B83DDD" w:rsidP="0090278E">
      <w:pPr>
        <w:spacing w:after="200" w:line="276" w:lineRule="auto"/>
      </w:pP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26"/>
        <w:gridCol w:w="1314"/>
        <w:gridCol w:w="455"/>
        <w:gridCol w:w="2058"/>
        <w:gridCol w:w="2009"/>
        <w:gridCol w:w="2948"/>
      </w:tblGrid>
      <w:tr w:rsidR="003A32DE" w:rsidRPr="00D02F46" w:rsidTr="00A225EE">
        <w:trPr>
          <w:trHeight w:val="800"/>
        </w:trPr>
        <w:tc>
          <w:tcPr>
            <w:tcW w:w="13842" w:type="dxa"/>
            <w:gridSpan w:val="7"/>
            <w:shd w:val="clear" w:color="auto" w:fill="D9D9D9" w:themeFill="background1" w:themeFillShade="D9"/>
            <w:hideMark/>
          </w:tcPr>
          <w:p w:rsidR="003A32DE" w:rsidRPr="003A32DE" w:rsidRDefault="003A32DE" w:rsidP="003A32DE">
            <w:pPr>
              <w:rPr>
                <w:b/>
                <w:bCs/>
              </w:rPr>
            </w:pPr>
            <w:r w:rsidRPr="00D02F46">
              <w:rPr>
                <w:b/>
                <w:bCs/>
              </w:rPr>
              <w:t xml:space="preserve">SECTION </w:t>
            </w:r>
            <w:r>
              <w:rPr>
                <w:b/>
                <w:bCs/>
              </w:rPr>
              <w:t>2</w:t>
            </w:r>
            <w:r w:rsidRPr="00D02F46">
              <w:rPr>
                <w:b/>
                <w:bCs/>
              </w:rPr>
              <w:t>: ACTIVITY PERFORMANCE</w:t>
            </w:r>
          </w:p>
        </w:tc>
      </w:tr>
      <w:tr w:rsidR="003A32DE" w:rsidRPr="00D02F46" w:rsidTr="00A225EE">
        <w:trPr>
          <w:trHeight w:val="548"/>
        </w:trPr>
        <w:tc>
          <w:tcPr>
            <w:tcW w:w="13842" w:type="dxa"/>
            <w:gridSpan w:val="7"/>
            <w:shd w:val="clear" w:color="auto" w:fill="FFFF99"/>
            <w:hideMark/>
          </w:tcPr>
          <w:p w:rsidR="003A32DE" w:rsidRDefault="003A32DE" w:rsidP="00A225EE">
            <w:pPr>
              <w:rPr>
                <w:b/>
                <w:bCs/>
              </w:rPr>
            </w:pPr>
            <w:r w:rsidRPr="00B120A3">
              <w:rPr>
                <w:b/>
                <w:bCs/>
                <w:sz w:val="22"/>
                <w:szCs w:val="22"/>
              </w:rPr>
              <w:t xml:space="preserve">Activity ID: </w:t>
            </w:r>
            <w:r>
              <w:rPr>
                <w:b/>
                <w:bCs/>
                <w:sz w:val="22"/>
                <w:szCs w:val="22"/>
              </w:rPr>
              <w:t>IOM - Activity 2.</w:t>
            </w:r>
            <w:r w:rsidRPr="00B120A3">
              <w:rPr>
                <w:b/>
                <w:bCs/>
                <w:sz w:val="22"/>
                <w:szCs w:val="22"/>
              </w:rPr>
              <w:t>1</w:t>
            </w:r>
            <w:r>
              <w:rPr>
                <w:b/>
                <w:bCs/>
                <w:sz w:val="22"/>
                <w:szCs w:val="22"/>
              </w:rPr>
              <w:t>.1</w:t>
            </w:r>
            <w:r w:rsidRPr="00B120A3">
              <w:rPr>
                <w:b/>
                <w:bCs/>
                <w:sz w:val="22"/>
                <w:szCs w:val="22"/>
              </w:rPr>
              <w:t xml:space="preserve"> </w:t>
            </w:r>
          </w:p>
          <w:p w:rsidR="003A32DE" w:rsidRPr="003A32DE" w:rsidRDefault="003A32DE" w:rsidP="00A225EE">
            <w:r w:rsidRPr="003A32DE">
              <w:rPr>
                <w:b/>
                <w:bCs/>
                <w:sz w:val="22"/>
                <w:szCs w:val="22"/>
              </w:rPr>
              <w:t>Description:</w:t>
            </w:r>
            <w:r w:rsidRPr="00B120A3">
              <w:rPr>
                <w:sz w:val="22"/>
                <w:szCs w:val="22"/>
              </w:rPr>
              <w:t xml:space="preserve"> </w:t>
            </w:r>
            <w:r w:rsidRPr="003A32DE">
              <w:rPr>
                <w:b/>
                <w:bCs/>
                <w:sz w:val="22"/>
                <w:szCs w:val="22"/>
              </w:rPr>
              <w:t>Undertake the necessary measures for the programme Mobilization</w:t>
            </w:r>
          </w:p>
          <w:p w:rsidR="003A32DE" w:rsidRPr="00B120A3" w:rsidRDefault="003A32DE" w:rsidP="00A225EE">
            <w:pPr>
              <w:rPr>
                <w:b/>
                <w:bCs/>
              </w:rPr>
            </w:pPr>
          </w:p>
        </w:tc>
      </w:tr>
      <w:tr w:rsidR="003A32DE" w:rsidRPr="00D02F46" w:rsidTr="00A225EE">
        <w:trPr>
          <w:trHeight w:val="432"/>
        </w:trPr>
        <w:tc>
          <w:tcPr>
            <w:tcW w:w="6372" w:type="dxa"/>
            <w:gridSpan w:val="3"/>
            <w:shd w:val="clear" w:color="auto" w:fill="FFFF99"/>
            <w:vAlign w:val="center"/>
            <w:hideMark/>
          </w:tcPr>
          <w:p w:rsidR="003A32DE" w:rsidRPr="00B120A3" w:rsidRDefault="003A32DE" w:rsidP="00A225EE">
            <w:r w:rsidRPr="00B120A3">
              <w:rPr>
                <w:b/>
                <w:bCs/>
                <w:sz w:val="22"/>
                <w:szCs w:val="22"/>
              </w:rPr>
              <w:t>Start Date</w:t>
            </w:r>
            <w:r>
              <w:rPr>
                <w:b/>
                <w:bCs/>
                <w:sz w:val="22"/>
                <w:szCs w:val="22"/>
              </w:rPr>
              <w:t xml:space="preserve">: </w:t>
            </w:r>
            <w:r w:rsidRPr="003A32DE">
              <w:rPr>
                <w:sz w:val="22"/>
                <w:szCs w:val="22"/>
              </w:rPr>
              <w:t>4.5.2015</w:t>
            </w:r>
          </w:p>
        </w:tc>
        <w:tc>
          <w:tcPr>
            <w:tcW w:w="7470" w:type="dxa"/>
            <w:gridSpan w:val="4"/>
            <w:vAlign w:val="center"/>
          </w:tcPr>
          <w:p w:rsidR="003A32DE" w:rsidRPr="00F313BE" w:rsidRDefault="003A32DE" w:rsidP="00A225EE">
            <w:pPr>
              <w:rPr>
                <w:i/>
                <w:iCs/>
              </w:rPr>
            </w:pPr>
            <w:r w:rsidRPr="00B120A3">
              <w:rPr>
                <w:b/>
                <w:bCs/>
                <w:sz w:val="22"/>
                <w:szCs w:val="22"/>
              </w:rPr>
              <w:t>End Date:</w:t>
            </w:r>
            <w:r>
              <w:rPr>
                <w:b/>
                <w:bCs/>
                <w:sz w:val="22"/>
                <w:szCs w:val="22"/>
              </w:rPr>
              <w:t xml:space="preserve">  </w:t>
            </w:r>
            <w:r>
              <w:rPr>
                <w:i/>
                <w:iCs/>
                <w:sz w:val="22"/>
                <w:szCs w:val="22"/>
              </w:rPr>
              <w:t>15.11.2015</w:t>
            </w:r>
          </w:p>
        </w:tc>
      </w:tr>
      <w:tr w:rsidR="003A32DE" w:rsidRPr="00D02F46" w:rsidTr="00A225EE">
        <w:trPr>
          <w:trHeight w:val="432"/>
        </w:trPr>
        <w:tc>
          <w:tcPr>
            <w:tcW w:w="2932" w:type="dxa"/>
            <w:shd w:val="clear" w:color="auto" w:fill="FFFF99"/>
            <w:vAlign w:val="center"/>
            <w:hideMark/>
          </w:tcPr>
          <w:p w:rsidR="003A32DE" w:rsidRPr="00B120A3" w:rsidRDefault="003A32DE" w:rsidP="00A225EE">
            <w:pPr>
              <w:rPr>
                <w:b/>
                <w:bCs/>
              </w:rPr>
            </w:pPr>
            <w:r w:rsidRPr="00B120A3">
              <w:rPr>
                <w:b/>
                <w:bCs/>
                <w:sz w:val="22"/>
                <w:szCs w:val="22"/>
              </w:rPr>
              <w:lastRenderedPageBreak/>
              <w:t>% of progress to date:</w:t>
            </w:r>
          </w:p>
        </w:tc>
        <w:tc>
          <w:tcPr>
            <w:tcW w:w="10910" w:type="dxa"/>
            <w:gridSpan w:val="6"/>
            <w:shd w:val="clear" w:color="auto" w:fill="auto"/>
            <w:vAlign w:val="center"/>
            <w:hideMark/>
          </w:tcPr>
          <w:p w:rsidR="003A32DE" w:rsidRPr="00D02F46" w:rsidRDefault="003A32DE" w:rsidP="00A225EE">
            <w:pPr>
              <w:rPr>
                <w:b/>
                <w:bCs/>
              </w:rPr>
            </w:pPr>
            <w:r>
              <w:rPr>
                <w:b/>
                <w:bCs/>
              </w:rPr>
              <w:t>100%</w:t>
            </w:r>
          </w:p>
        </w:tc>
      </w:tr>
      <w:tr w:rsidR="003A32DE" w:rsidRPr="00D02F46" w:rsidTr="00A225EE">
        <w:trPr>
          <w:trHeight w:val="260"/>
        </w:trPr>
        <w:tc>
          <w:tcPr>
            <w:tcW w:w="13842" w:type="dxa"/>
            <w:gridSpan w:val="7"/>
            <w:shd w:val="clear" w:color="auto" w:fill="FFFF99"/>
            <w:hideMark/>
          </w:tcPr>
          <w:p w:rsidR="003A32DE" w:rsidRPr="003A32DE" w:rsidRDefault="003A32DE" w:rsidP="003A32DE">
            <w:pPr>
              <w:rPr>
                <w:b/>
                <w:bCs/>
              </w:rPr>
            </w:pPr>
            <w:r w:rsidRPr="00B120A3">
              <w:rPr>
                <w:b/>
                <w:bCs/>
                <w:sz w:val="22"/>
                <w:szCs w:val="22"/>
              </w:rPr>
              <w:t>Sub Activities</w:t>
            </w:r>
          </w:p>
        </w:tc>
      </w:tr>
      <w:tr w:rsidR="003A32DE" w:rsidRPr="00D02F46" w:rsidTr="00A225EE">
        <w:trPr>
          <w:trHeight w:val="530"/>
        </w:trPr>
        <w:tc>
          <w:tcPr>
            <w:tcW w:w="5058" w:type="dxa"/>
            <w:gridSpan w:val="2"/>
            <w:shd w:val="clear" w:color="auto" w:fill="FFFF99"/>
            <w:vAlign w:val="center"/>
            <w:hideMark/>
          </w:tcPr>
          <w:p w:rsidR="003A32DE" w:rsidRPr="00B120A3" w:rsidRDefault="003A32DE" w:rsidP="00A225EE">
            <w:pPr>
              <w:jc w:val="center"/>
              <w:rPr>
                <w:b/>
                <w:bCs/>
              </w:rPr>
            </w:pPr>
            <w:r w:rsidRPr="00B120A3">
              <w:rPr>
                <w:b/>
                <w:bCs/>
                <w:sz w:val="22"/>
                <w:szCs w:val="22"/>
              </w:rPr>
              <w:t xml:space="preserve">Key Actions </w:t>
            </w:r>
          </w:p>
          <w:p w:rsidR="003A32DE" w:rsidRPr="00B120A3" w:rsidRDefault="003A32DE" w:rsidP="00A225EE">
            <w:pPr>
              <w:jc w:val="center"/>
              <w:rPr>
                <w:b/>
                <w:bCs/>
              </w:rPr>
            </w:pPr>
            <w:r w:rsidRPr="00B120A3">
              <w:rPr>
                <w:b/>
                <w:bCs/>
                <w:sz w:val="22"/>
                <w:szCs w:val="22"/>
              </w:rPr>
              <w:t>(List activity results and associated actions)</w:t>
            </w:r>
          </w:p>
        </w:tc>
        <w:tc>
          <w:tcPr>
            <w:tcW w:w="1769" w:type="dxa"/>
            <w:gridSpan w:val="2"/>
            <w:shd w:val="clear" w:color="auto" w:fill="FFFF99"/>
            <w:vAlign w:val="center"/>
            <w:hideMark/>
          </w:tcPr>
          <w:p w:rsidR="003A32DE" w:rsidRPr="00B120A3" w:rsidRDefault="003A32DE" w:rsidP="00A225EE">
            <w:pPr>
              <w:jc w:val="center"/>
              <w:rPr>
                <w:b/>
                <w:bCs/>
              </w:rPr>
            </w:pPr>
            <w:r w:rsidRPr="00B120A3">
              <w:rPr>
                <w:b/>
                <w:bCs/>
                <w:sz w:val="22"/>
                <w:szCs w:val="22"/>
              </w:rPr>
              <w:t>Start Date</w:t>
            </w:r>
          </w:p>
        </w:tc>
        <w:tc>
          <w:tcPr>
            <w:tcW w:w="2058" w:type="dxa"/>
            <w:shd w:val="clear" w:color="auto" w:fill="FFFF99"/>
            <w:vAlign w:val="center"/>
            <w:hideMark/>
          </w:tcPr>
          <w:p w:rsidR="003A32DE" w:rsidRPr="00B120A3" w:rsidRDefault="003A32DE" w:rsidP="00A225EE">
            <w:pPr>
              <w:jc w:val="center"/>
              <w:rPr>
                <w:b/>
                <w:bCs/>
              </w:rPr>
            </w:pPr>
            <w:r w:rsidRPr="00B120A3">
              <w:rPr>
                <w:b/>
                <w:bCs/>
                <w:sz w:val="22"/>
                <w:szCs w:val="22"/>
              </w:rPr>
              <w:t>End Date</w:t>
            </w:r>
          </w:p>
        </w:tc>
        <w:tc>
          <w:tcPr>
            <w:tcW w:w="2009" w:type="dxa"/>
            <w:shd w:val="clear" w:color="auto" w:fill="FFFF99"/>
            <w:vAlign w:val="center"/>
            <w:hideMark/>
          </w:tcPr>
          <w:p w:rsidR="003A32DE" w:rsidRPr="00B120A3" w:rsidRDefault="003A32DE" w:rsidP="00A225EE">
            <w:pPr>
              <w:jc w:val="center"/>
              <w:rPr>
                <w:b/>
                <w:bCs/>
              </w:rPr>
            </w:pPr>
            <w:r w:rsidRPr="00B120A3">
              <w:rPr>
                <w:b/>
                <w:bCs/>
                <w:sz w:val="22"/>
                <w:szCs w:val="22"/>
              </w:rPr>
              <w:t>Status</w:t>
            </w:r>
          </w:p>
        </w:tc>
        <w:tc>
          <w:tcPr>
            <w:tcW w:w="2948" w:type="dxa"/>
            <w:shd w:val="clear" w:color="auto" w:fill="FFFF99"/>
            <w:vAlign w:val="center"/>
            <w:hideMark/>
          </w:tcPr>
          <w:p w:rsidR="003A32DE" w:rsidRPr="00B120A3" w:rsidRDefault="003A32DE" w:rsidP="00A225EE">
            <w:pPr>
              <w:jc w:val="center"/>
              <w:rPr>
                <w:b/>
                <w:bCs/>
              </w:rPr>
            </w:pPr>
            <w:r w:rsidRPr="00B120A3">
              <w:rPr>
                <w:b/>
                <w:bCs/>
                <w:sz w:val="22"/>
                <w:szCs w:val="22"/>
              </w:rPr>
              <w:t>Comments</w:t>
            </w:r>
          </w:p>
        </w:tc>
      </w:tr>
      <w:tr w:rsidR="003A32DE" w:rsidRPr="00D02F46" w:rsidTr="00A225EE">
        <w:trPr>
          <w:trHeight w:val="530"/>
        </w:trPr>
        <w:tc>
          <w:tcPr>
            <w:tcW w:w="5058" w:type="dxa"/>
            <w:gridSpan w:val="2"/>
            <w:hideMark/>
          </w:tcPr>
          <w:p w:rsidR="003A32DE" w:rsidRPr="00712BDD" w:rsidRDefault="003A32DE" w:rsidP="00A225EE">
            <w:pPr>
              <w:rPr>
                <w:i/>
                <w:iCs/>
                <w:sz w:val="20"/>
                <w:szCs w:val="20"/>
              </w:rPr>
            </w:pPr>
            <w:r w:rsidRPr="00DB1D36">
              <w:rPr>
                <w:color w:val="000000"/>
                <w:sz w:val="20"/>
                <w:szCs w:val="20"/>
              </w:rPr>
              <w:t>- Selection</w:t>
            </w:r>
            <w:r>
              <w:rPr>
                <w:color w:val="000000"/>
                <w:sz w:val="20"/>
                <w:szCs w:val="20"/>
              </w:rPr>
              <w:t xml:space="preserve"> of programme manager </w:t>
            </w:r>
            <w:r w:rsidRPr="00DB1D36">
              <w:rPr>
                <w:color w:val="000000"/>
                <w:sz w:val="20"/>
                <w:szCs w:val="20"/>
              </w:rPr>
              <w:t>and assistant;</w:t>
            </w:r>
            <w:r w:rsidRPr="00DB1D36">
              <w:rPr>
                <w:color w:val="000000"/>
                <w:sz w:val="20"/>
                <w:szCs w:val="20"/>
              </w:rPr>
              <w:br/>
              <w:t>- Nomination of  PAM staff focal point to engage Programme implementation;</w:t>
            </w:r>
            <w:r w:rsidRPr="00DB1D36">
              <w:rPr>
                <w:color w:val="000000"/>
                <w:sz w:val="20"/>
                <w:szCs w:val="20"/>
              </w:rPr>
              <w:br/>
              <w:t>- Establishment of Steering Committee to guide research initiatives</w:t>
            </w:r>
          </w:p>
        </w:tc>
        <w:tc>
          <w:tcPr>
            <w:tcW w:w="1769" w:type="dxa"/>
            <w:gridSpan w:val="2"/>
            <w:hideMark/>
          </w:tcPr>
          <w:p w:rsidR="003A32DE" w:rsidRPr="00D9793D" w:rsidRDefault="003A32DE" w:rsidP="00A225EE">
            <w:pPr>
              <w:rPr>
                <w:color w:val="000000"/>
                <w:sz w:val="20"/>
                <w:szCs w:val="20"/>
              </w:rPr>
            </w:pPr>
            <w:r w:rsidRPr="00D9793D">
              <w:rPr>
                <w:color w:val="000000"/>
                <w:sz w:val="20"/>
                <w:szCs w:val="20"/>
              </w:rPr>
              <w:t>- 4.5.2015</w:t>
            </w:r>
          </w:p>
          <w:p w:rsidR="003A32DE" w:rsidRPr="00D9793D" w:rsidRDefault="003A32DE" w:rsidP="00A225EE">
            <w:pPr>
              <w:rPr>
                <w:color w:val="000000"/>
                <w:sz w:val="20"/>
                <w:szCs w:val="20"/>
              </w:rPr>
            </w:pPr>
            <w:r w:rsidRPr="00D9793D">
              <w:rPr>
                <w:color w:val="000000"/>
                <w:sz w:val="20"/>
                <w:szCs w:val="20"/>
              </w:rPr>
              <w:t>- 15.9.2015</w:t>
            </w:r>
          </w:p>
          <w:p w:rsidR="003A32DE" w:rsidRPr="00D9793D" w:rsidRDefault="003A32DE" w:rsidP="00A225EE">
            <w:pPr>
              <w:rPr>
                <w:color w:val="000000"/>
                <w:sz w:val="20"/>
                <w:szCs w:val="20"/>
              </w:rPr>
            </w:pPr>
            <w:r w:rsidRPr="00D9793D">
              <w:rPr>
                <w:color w:val="000000"/>
                <w:sz w:val="20"/>
                <w:szCs w:val="20"/>
              </w:rPr>
              <w:t>- 29.9.2015</w:t>
            </w:r>
          </w:p>
        </w:tc>
        <w:tc>
          <w:tcPr>
            <w:tcW w:w="2058" w:type="dxa"/>
            <w:hideMark/>
          </w:tcPr>
          <w:p w:rsidR="003A32DE" w:rsidRPr="00D9793D" w:rsidRDefault="003A32DE" w:rsidP="00A225EE">
            <w:pPr>
              <w:rPr>
                <w:color w:val="000000"/>
                <w:sz w:val="20"/>
                <w:szCs w:val="20"/>
              </w:rPr>
            </w:pPr>
            <w:r w:rsidRPr="00D9793D">
              <w:rPr>
                <w:color w:val="000000"/>
                <w:sz w:val="20"/>
                <w:szCs w:val="20"/>
              </w:rPr>
              <w:t>- 15.11.2015</w:t>
            </w:r>
          </w:p>
          <w:p w:rsidR="003A32DE" w:rsidRPr="00D9793D" w:rsidRDefault="003A32DE" w:rsidP="00A225EE">
            <w:pPr>
              <w:rPr>
                <w:color w:val="000000"/>
                <w:sz w:val="20"/>
                <w:szCs w:val="20"/>
              </w:rPr>
            </w:pPr>
            <w:r w:rsidRPr="00D9793D">
              <w:rPr>
                <w:color w:val="000000"/>
                <w:sz w:val="20"/>
                <w:szCs w:val="20"/>
              </w:rPr>
              <w:t>- 28.9.2015</w:t>
            </w:r>
          </w:p>
          <w:p w:rsidR="003A32DE" w:rsidRPr="00D9793D" w:rsidRDefault="003A32DE" w:rsidP="00A225EE">
            <w:pPr>
              <w:rPr>
                <w:color w:val="000000"/>
                <w:sz w:val="20"/>
                <w:szCs w:val="20"/>
              </w:rPr>
            </w:pPr>
            <w:r w:rsidRPr="00D9793D">
              <w:rPr>
                <w:color w:val="000000"/>
                <w:sz w:val="20"/>
                <w:szCs w:val="20"/>
              </w:rPr>
              <w:t>- 9.11.2015</w:t>
            </w:r>
          </w:p>
        </w:tc>
        <w:tc>
          <w:tcPr>
            <w:tcW w:w="2009" w:type="dxa"/>
            <w:hideMark/>
          </w:tcPr>
          <w:p w:rsidR="003A32DE" w:rsidRPr="00D9793D" w:rsidRDefault="003A32DE" w:rsidP="003A32DE">
            <w:pPr>
              <w:pStyle w:val="ListParagraph"/>
              <w:numPr>
                <w:ilvl w:val="0"/>
                <w:numId w:val="9"/>
              </w:numPr>
              <w:rPr>
                <w:color w:val="000000"/>
                <w:sz w:val="20"/>
                <w:szCs w:val="20"/>
                <w:lang w:val="en-US"/>
              </w:rPr>
            </w:pPr>
            <w:r w:rsidRPr="00D9793D">
              <w:rPr>
                <w:color w:val="000000"/>
                <w:sz w:val="20"/>
                <w:szCs w:val="20"/>
                <w:lang w:val="en-US"/>
              </w:rPr>
              <w:t xml:space="preserve">Complete </w:t>
            </w:r>
          </w:p>
          <w:p w:rsidR="003A32DE" w:rsidRPr="00D9793D" w:rsidRDefault="003A32DE" w:rsidP="003A32DE">
            <w:pPr>
              <w:pStyle w:val="ListParagraph"/>
              <w:numPr>
                <w:ilvl w:val="0"/>
                <w:numId w:val="9"/>
              </w:numPr>
              <w:rPr>
                <w:color w:val="000000"/>
                <w:sz w:val="20"/>
                <w:szCs w:val="20"/>
                <w:lang w:val="en-US"/>
              </w:rPr>
            </w:pPr>
            <w:r w:rsidRPr="00D9793D">
              <w:rPr>
                <w:color w:val="000000"/>
                <w:sz w:val="20"/>
                <w:szCs w:val="20"/>
                <w:lang w:val="en-US"/>
              </w:rPr>
              <w:t>Complete</w:t>
            </w:r>
          </w:p>
          <w:p w:rsidR="003A32DE" w:rsidRPr="00D9793D" w:rsidRDefault="003A32DE" w:rsidP="003A32DE">
            <w:pPr>
              <w:pStyle w:val="ListParagraph"/>
              <w:numPr>
                <w:ilvl w:val="0"/>
                <w:numId w:val="9"/>
              </w:numPr>
              <w:rPr>
                <w:color w:val="000000"/>
                <w:sz w:val="20"/>
                <w:szCs w:val="20"/>
                <w:lang w:val="en-US"/>
              </w:rPr>
            </w:pPr>
            <w:r w:rsidRPr="00D9793D">
              <w:rPr>
                <w:color w:val="000000"/>
                <w:sz w:val="20"/>
                <w:szCs w:val="20"/>
                <w:lang w:val="en-US"/>
              </w:rPr>
              <w:t>Complete</w:t>
            </w:r>
          </w:p>
        </w:tc>
        <w:tc>
          <w:tcPr>
            <w:tcW w:w="2948" w:type="dxa"/>
            <w:hideMark/>
          </w:tcPr>
          <w:p w:rsidR="003A32DE" w:rsidRPr="004764BA" w:rsidRDefault="003A32DE" w:rsidP="00A225EE">
            <w:pPr>
              <w:rPr>
                <w:rFonts w:ascii="Verdana" w:hAnsi="Verdana"/>
                <w:i/>
                <w:iCs/>
                <w:color w:val="333333"/>
                <w:sz w:val="17"/>
                <w:szCs w:val="17"/>
              </w:rPr>
            </w:pPr>
          </w:p>
        </w:tc>
      </w:tr>
    </w:tbl>
    <w:p w:rsidR="003A32DE" w:rsidRDefault="003A32DE" w:rsidP="003A32DE">
      <w:pPr>
        <w:spacing w:after="200" w:line="276" w:lineRule="auto"/>
      </w:pPr>
    </w:p>
    <w:p w:rsidR="003A32DE" w:rsidRDefault="003A32DE" w:rsidP="003A32DE">
      <w:pPr>
        <w:spacing w:after="200" w:line="276" w:lineRule="auto"/>
      </w:pPr>
    </w:p>
    <w:p w:rsidR="003A32DE" w:rsidRDefault="003A32DE" w:rsidP="003A32DE">
      <w:pPr>
        <w:spacing w:after="200" w:line="276" w:lineRule="auto"/>
      </w:pPr>
    </w:p>
    <w:p w:rsidR="003A32DE" w:rsidRDefault="003A32DE" w:rsidP="003A32DE">
      <w:pPr>
        <w:rPr>
          <w:b/>
          <w:bCs/>
        </w:rPr>
      </w:pPr>
    </w:p>
    <w:p w:rsidR="003A32DE" w:rsidRDefault="003A32DE" w:rsidP="003A32DE">
      <w:pPr>
        <w:rPr>
          <w:b/>
          <w:bCs/>
        </w:rPr>
      </w:pPr>
    </w:p>
    <w:p w:rsidR="003A32DE" w:rsidRDefault="003A32DE" w:rsidP="003A32DE">
      <w:pPr>
        <w:spacing w:after="200" w:line="276" w:lineRule="auto"/>
      </w:pP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26"/>
        <w:gridCol w:w="1314"/>
        <w:gridCol w:w="455"/>
        <w:gridCol w:w="2058"/>
        <w:gridCol w:w="2009"/>
        <w:gridCol w:w="2948"/>
      </w:tblGrid>
      <w:tr w:rsidR="003A32DE" w:rsidRPr="00D02F46" w:rsidTr="00A225EE">
        <w:trPr>
          <w:trHeight w:val="800"/>
        </w:trPr>
        <w:tc>
          <w:tcPr>
            <w:tcW w:w="13842" w:type="dxa"/>
            <w:gridSpan w:val="7"/>
            <w:shd w:val="clear" w:color="auto" w:fill="D9D9D9" w:themeFill="background1" w:themeFillShade="D9"/>
            <w:hideMark/>
          </w:tcPr>
          <w:p w:rsidR="003A32DE" w:rsidRPr="003A32DE" w:rsidRDefault="003A32DE" w:rsidP="003A32DE">
            <w:pPr>
              <w:rPr>
                <w:b/>
                <w:bCs/>
              </w:rPr>
            </w:pPr>
            <w:r w:rsidRPr="00D02F46">
              <w:rPr>
                <w:b/>
                <w:bCs/>
              </w:rPr>
              <w:t xml:space="preserve">SECTION </w:t>
            </w:r>
            <w:r>
              <w:rPr>
                <w:b/>
                <w:bCs/>
              </w:rPr>
              <w:t>2</w:t>
            </w:r>
            <w:r w:rsidRPr="00D02F46">
              <w:rPr>
                <w:b/>
                <w:bCs/>
              </w:rPr>
              <w:t>: ACTIVITY PERFORMANCE</w:t>
            </w:r>
          </w:p>
        </w:tc>
      </w:tr>
      <w:tr w:rsidR="003A32DE" w:rsidRPr="00D02F46" w:rsidTr="00A225EE">
        <w:trPr>
          <w:trHeight w:val="548"/>
        </w:trPr>
        <w:tc>
          <w:tcPr>
            <w:tcW w:w="13842" w:type="dxa"/>
            <w:gridSpan w:val="7"/>
            <w:shd w:val="clear" w:color="auto" w:fill="FFFF99"/>
            <w:hideMark/>
          </w:tcPr>
          <w:p w:rsidR="003A32DE" w:rsidRPr="003A32DE" w:rsidRDefault="003A32DE" w:rsidP="00A225EE">
            <w:pPr>
              <w:rPr>
                <w:b/>
                <w:bCs/>
              </w:rPr>
            </w:pPr>
            <w:r w:rsidRPr="003A32DE">
              <w:rPr>
                <w:b/>
                <w:bCs/>
                <w:sz w:val="22"/>
                <w:szCs w:val="22"/>
              </w:rPr>
              <w:lastRenderedPageBreak/>
              <w:t xml:space="preserve">Activity ID: </w:t>
            </w:r>
            <w:r w:rsidR="00A221B1">
              <w:rPr>
                <w:b/>
                <w:bCs/>
                <w:sz w:val="22"/>
                <w:szCs w:val="22"/>
              </w:rPr>
              <w:t xml:space="preserve">IOM - </w:t>
            </w:r>
            <w:r>
              <w:rPr>
                <w:b/>
                <w:bCs/>
                <w:sz w:val="22"/>
                <w:szCs w:val="22"/>
              </w:rPr>
              <w:t xml:space="preserve">Activity </w:t>
            </w:r>
            <w:r w:rsidRPr="003A32DE">
              <w:rPr>
                <w:b/>
                <w:bCs/>
                <w:sz w:val="22"/>
                <w:szCs w:val="22"/>
              </w:rPr>
              <w:t xml:space="preserve"> 2.1.2 </w:t>
            </w:r>
          </w:p>
          <w:p w:rsidR="003A32DE" w:rsidRPr="00A221B1" w:rsidRDefault="003A32DE" w:rsidP="00A225EE">
            <w:pPr>
              <w:rPr>
                <w:b/>
                <w:bCs/>
              </w:rPr>
            </w:pPr>
            <w:r w:rsidRPr="003A32DE">
              <w:rPr>
                <w:b/>
                <w:bCs/>
                <w:sz w:val="22"/>
                <w:szCs w:val="22"/>
              </w:rPr>
              <w:t xml:space="preserve">Description: </w:t>
            </w:r>
            <w:r w:rsidRPr="003A32DE">
              <w:rPr>
                <w:b/>
                <w:bCs/>
                <w:sz w:val="20"/>
                <w:szCs w:val="20"/>
              </w:rPr>
              <w:t xml:space="preserve"> </w:t>
            </w:r>
            <w:r w:rsidRPr="00A221B1">
              <w:rPr>
                <w:b/>
                <w:bCs/>
                <w:sz w:val="22"/>
                <w:szCs w:val="22"/>
              </w:rPr>
              <w:t>Comparison and analysis of two labour recruitment corridors to determine demand driven and non-market-driven factors leading to labour mobility's</w:t>
            </w:r>
          </w:p>
          <w:p w:rsidR="003A32DE" w:rsidRPr="00B120A3" w:rsidRDefault="003A32DE" w:rsidP="00A225EE">
            <w:pPr>
              <w:rPr>
                <w:b/>
                <w:bCs/>
              </w:rPr>
            </w:pPr>
          </w:p>
        </w:tc>
      </w:tr>
      <w:tr w:rsidR="003A32DE" w:rsidRPr="00D02F46" w:rsidTr="00A225EE">
        <w:trPr>
          <w:trHeight w:val="432"/>
        </w:trPr>
        <w:tc>
          <w:tcPr>
            <w:tcW w:w="6372" w:type="dxa"/>
            <w:gridSpan w:val="3"/>
            <w:shd w:val="clear" w:color="auto" w:fill="FFFF99"/>
            <w:vAlign w:val="center"/>
            <w:hideMark/>
          </w:tcPr>
          <w:p w:rsidR="003A32DE" w:rsidRPr="00B120A3" w:rsidRDefault="003A32DE" w:rsidP="00A225EE">
            <w:r w:rsidRPr="00B120A3">
              <w:rPr>
                <w:b/>
                <w:bCs/>
                <w:sz w:val="22"/>
                <w:szCs w:val="22"/>
              </w:rPr>
              <w:t>Start Date</w:t>
            </w:r>
            <w:r>
              <w:rPr>
                <w:b/>
                <w:bCs/>
                <w:sz w:val="22"/>
                <w:szCs w:val="22"/>
              </w:rPr>
              <w:t>: 17.5.2015</w:t>
            </w:r>
          </w:p>
        </w:tc>
        <w:tc>
          <w:tcPr>
            <w:tcW w:w="7470" w:type="dxa"/>
            <w:gridSpan w:val="4"/>
            <w:vAlign w:val="center"/>
          </w:tcPr>
          <w:p w:rsidR="003A32DE" w:rsidRPr="00F313BE" w:rsidRDefault="003A32DE" w:rsidP="00A225EE">
            <w:pPr>
              <w:rPr>
                <w:i/>
                <w:iCs/>
              </w:rPr>
            </w:pPr>
            <w:r w:rsidRPr="00B120A3">
              <w:rPr>
                <w:b/>
                <w:bCs/>
                <w:sz w:val="22"/>
                <w:szCs w:val="22"/>
              </w:rPr>
              <w:t>End Date:</w:t>
            </w:r>
            <w:r>
              <w:rPr>
                <w:b/>
                <w:bCs/>
                <w:sz w:val="22"/>
                <w:szCs w:val="22"/>
              </w:rPr>
              <w:t xml:space="preserve"> </w:t>
            </w:r>
            <w:r>
              <w:rPr>
                <w:i/>
                <w:iCs/>
                <w:sz w:val="22"/>
                <w:szCs w:val="22"/>
              </w:rPr>
              <w:t>21.3.2016</w:t>
            </w:r>
          </w:p>
        </w:tc>
      </w:tr>
      <w:tr w:rsidR="003A32DE" w:rsidRPr="00D02F46" w:rsidTr="00A225EE">
        <w:trPr>
          <w:trHeight w:val="432"/>
        </w:trPr>
        <w:tc>
          <w:tcPr>
            <w:tcW w:w="2932" w:type="dxa"/>
            <w:shd w:val="clear" w:color="auto" w:fill="FFFF99"/>
            <w:vAlign w:val="center"/>
            <w:hideMark/>
          </w:tcPr>
          <w:p w:rsidR="003A32DE" w:rsidRPr="00B120A3" w:rsidRDefault="003A32DE" w:rsidP="00A225EE">
            <w:pPr>
              <w:rPr>
                <w:b/>
                <w:bCs/>
              </w:rPr>
            </w:pPr>
            <w:r w:rsidRPr="00B120A3">
              <w:rPr>
                <w:b/>
                <w:bCs/>
                <w:sz w:val="22"/>
                <w:szCs w:val="22"/>
              </w:rPr>
              <w:t>% of progress to date:</w:t>
            </w:r>
          </w:p>
        </w:tc>
        <w:tc>
          <w:tcPr>
            <w:tcW w:w="10910" w:type="dxa"/>
            <w:gridSpan w:val="6"/>
            <w:shd w:val="clear" w:color="auto" w:fill="auto"/>
            <w:vAlign w:val="center"/>
            <w:hideMark/>
          </w:tcPr>
          <w:p w:rsidR="003A32DE" w:rsidRPr="00D02F46" w:rsidRDefault="003A32DE" w:rsidP="00A225EE">
            <w:pPr>
              <w:rPr>
                <w:b/>
                <w:bCs/>
              </w:rPr>
            </w:pPr>
            <w:r>
              <w:rPr>
                <w:b/>
                <w:bCs/>
              </w:rPr>
              <w:t>80%</w:t>
            </w:r>
          </w:p>
        </w:tc>
      </w:tr>
      <w:tr w:rsidR="003A32DE" w:rsidRPr="00D02F46" w:rsidTr="00A225EE">
        <w:trPr>
          <w:trHeight w:val="260"/>
        </w:trPr>
        <w:tc>
          <w:tcPr>
            <w:tcW w:w="13842" w:type="dxa"/>
            <w:gridSpan w:val="7"/>
            <w:shd w:val="clear" w:color="auto" w:fill="FFFF99"/>
            <w:hideMark/>
          </w:tcPr>
          <w:p w:rsidR="003A32DE" w:rsidRPr="00B120A3" w:rsidRDefault="003A32DE" w:rsidP="00A225EE">
            <w:pPr>
              <w:rPr>
                <w:b/>
                <w:bCs/>
              </w:rPr>
            </w:pPr>
            <w:r w:rsidRPr="00B120A3">
              <w:rPr>
                <w:b/>
                <w:bCs/>
                <w:sz w:val="22"/>
                <w:szCs w:val="22"/>
              </w:rPr>
              <w:t>Sub Activities</w:t>
            </w:r>
          </w:p>
        </w:tc>
      </w:tr>
      <w:tr w:rsidR="003A32DE" w:rsidRPr="00D02F46" w:rsidTr="00A225EE">
        <w:trPr>
          <w:trHeight w:val="530"/>
        </w:trPr>
        <w:tc>
          <w:tcPr>
            <w:tcW w:w="5058" w:type="dxa"/>
            <w:gridSpan w:val="2"/>
            <w:shd w:val="clear" w:color="auto" w:fill="FFFF99"/>
            <w:vAlign w:val="center"/>
            <w:hideMark/>
          </w:tcPr>
          <w:p w:rsidR="003A32DE" w:rsidRPr="00B120A3" w:rsidRDefault="003A32DE" w:rsidP="00A225EE">
            <w:pPr>
              <w:jc w:val="center"/>
              <w:rPr>
                <w:b/>
                <w:bCs/>
              </w:rPr>
            </w:pPr>
            <w:r w:rsidRPr="00B120A3">
              <w:rPr>
                <w:b/>
                <w:bCs/>
                <w:sz w:val="22"/>
                <w:szCs w:val="22"/>
              </w:rPr>
              <w:t xml:space="preserve">Key Actions </w:t>
            </w:r>
          </w:p>
          <w:p w:rsidR="003A32DE" w:rsidRPr="00B120A3" w:rsidRDefault="003A32DE" w:rsidP="00A225EE">
            <w:pPr>
              <w:jc w:val="center"/>
              <w:rPr>
                <w:b/>
                <w:bCs/>
              </w:rPr>
            </w:pPr>
            <w:r w:rsidRPr="00B120A3">
              <w:rPr>
                <w:b/>
                <w:bCs/>
                <w:sz w:val="22"/>
                <w:szCs w:val="22"/>
              </w:rPr>
              <w:t>(List activity results and associated actions)</w:t>
            </w:r>
          </w:p>
        </w:tc>
        <w:tc>
          <w:tcPr>
            <w:tcW w:w="1769" w:type="dxa"/>
            <w:gridSpan w:val="2"/>
            <w:shd w:val="clear" w:color="auto" w:fill="FFFF99"/>
            <w:vAlign w:val="center"/>
            <w:hideMark/>
          </w:tcPr>
          <w:p w:rsidR="003A32DE" w:rsidRPr="00B120A3" w:rsidRDefault="003A32DE" w:rsidP="00A225EE">
            <w:pPr>
              <w:jc w:val="center"/>
              <w:rPr>
                <w:b/>
                <w:bCs/>
              </w:rPr>
            </w:pPr>
            <w:r w:rsidRPr="00B120A3">
              <w:rPr>
                <w:b/>
                <w:bCs/>
                <w:sz w:val="22"/>
                <w:szCs w:val="22"/>
              </w:rPr>
              <w:t>Start Date</w:t>
            </w:r>
          </w:p>
        </w:tc>
        <w:tc>
          <w:tcPr>
            <w:tcW w:w="2058" w:type="dxa"/>
            <w:shd w:val="clear" w:color="auto" w:fill="FFFF99"/>
            <w:vAlign w:val="center"/>
            <w:hideMark/>
          </w:tcPr>
          <w:p w:rsidR="003A32DE" w:rsidRPr="00B120A3" w:rsidRDefault="003A32DE" w:rsidP="00A225EE">
            <w:pPr>
              <w:jc w:val="center"/>
              <w:rPr>
                <w:b/>
                <w:bCs/>
              </w:rPr>
            </w:pPr>
            <w:r w:rsidRPr="00B120A3">
              <w:rPr>
                <w:b/>
                <w:bCs/>
                <w:sz w:val="22"/>
                <w:szCs w:val="22"/>
              </w:rPr>
              <w:t>End Date</w:t>
            </w:r>
          </w:p>
        </w:tc>
        <w:tc>
          <w:tcPr>
            <w:tcW w:w="2009" w:type="dxa"/>
            <w:shd w:val="clear" w:color="auto" w:fill="FFFF99"/>
            <w:vAlign w:val="center"/>
            <w:hideMark/>
          </w:tcPr>
          <w:p w:rsidR="003A32DE" w:rsidRPr="00B120A3" w:rsidRDefault="003A32DE" w:rsidP="00A225EE">
            <w:pPr>
              <w:jc w:val="center"/>
              <w:rPr>
                <w:b/>
                <w:bCs/>
              </w:rPr>
            </w:pPr>
            <w:r w:rsidRPr="00B120A3">
              <w:rPr>
                <w:b/>
                <w:bCs/>
                <w:sz w:val="22"/>
                <w:szCs w:val="22"/>
              </w:rPr>
              <w:t>Status</w:t>
            </w:r>
          </w:p>
        </w:tc>
        <w:tc>
          <w:tcPr>
            <w:tcW w:w="2948" w:type="dxa"/>
            <w:shd w:val="clear" w:color="auto" w:fill="FFFF99"/>
            <w:vAlign w:val="center"/>
            <w:hideMark/>
          </w:tcPr>
          <w:p w:rsidR="003A32DE" w:rsidRPr="00B120A3" w:rsidRDefault="003A32DE" w:rsidP="00A225EE">
            <w:pPr>
              <w:jc w:val="center"/>
              <w:rPr>
                <w:b/>
                <w:bCs/>
              </w:rPr>
            </w:pPr>
            <w:r w:rsidRPr="00B120A3">
              <w:rPr>
                <w:b/>
                <w:bCs/>
                <w:sz w:val="22"/>
                <w:szCs w:val="22"/>
              </w:rPr>
              <w:t>Comments</w:t>
            </w:r>
          </w:p>
        </w:tc>
      </w:tr>
      <w:tr w:rsidR="003A32DE" w:rsidRPr="00D02F46" w:rsidTr="00A225EE">
        <w:trPr>
          <w:trHeight w:val="530"/>
        </w:trPr>
        <w:tc>
          <w:tcPr>
            <w:tcW w:w="5058" w:type="dxa"/>
            <w:gridSpan w:val="2"/>
            <w:hideMark/>
          </w:tcPr>
          <w:p w:rsidR="003A32DE" w:rsidRPr="00712BDD" w:rsidRDefault="003A32DE" w:rsidP="00A225EE">
            <w:pPr>
              <w:rPr>
                <w:i/>
                <w:iCs/>
                <w:sz w:val="20"/>
                <w:szCs w:val="20"/>
              </w:rPr>
            </w:pPr>
            <w:r w:rsidRPr="00DB1D36">
              <w:rPr>
                <w:color w:val="000000"/>
                <w:sz w:val="20"/>
                <w:szCs w:val="20"/>
              </w:rPr>
              <w:t>- Call for Proposals (CfP) and ToRs to identify appropriate research consultant(s)</w:t>
            </w:r>
            <w:r w:rsidRPr="00DB1D36">
              <w:rPr>
                <w:color w:val="000000"/>
                <w:sz w:val="20"/>
                <w:szCs w:val="20"/>
              </w:rPr>
              <w:br/>
              <w:t>- Select research consultant(s) and approve proposed research methodology</w:t>
            </w:r>
            <w:r w:rsidRPr="00DB1D36">
              <w:rPr>
                <w:color w:val="000000"/>
                <w:sz w:val="20"/>
                <w:szCs w:val="20"/>
              </w:rPr>
              <w:br/>
              <w:t xml:space="preserve">- </w:t>
            </w:r>
            <w:r>
              <w:rPr>
                <w:color w:val="000000"/>
                <w:sz w:val="20"/>
                <w:szCs w:val="20"/>
              </w:rPr>
              <w:t>Implement research methodology and f</w:t>
            </w:r>
            <w:r w:rsidRPr="00DB1D36">
              <w:rPr>
                <w:color w:val="000000"/>
                <w:sz w:val="20"/>
                <w:szCs w:val="20"/>
              </w:rPr>
              <w:t>inalize report</w:t>
            </w:r>
            <w:r w:rsidRPr="00DB1D36">
              <w:rPr>
                <w:color w:val="000000"/>
                <w:sz w:val="20"/>
                <w:szCs w:val="20"/>
              </w:rPr>
              <w:br/>
              <w:t xml:space="preserve">- </w:t>
            </w:r>
            <w:r>
              <w:rPr>
                <w:color w:val="000000"/>
                <w:sz w:val="20"/>
                <w:szCs w:val="20"/>
              </w:rPr>
              <w:t>Arrange logistics for and hold d</w:t>
            </w:r>
            <w:r w:rsidRPr="00DB1D36">
              <w:rPr>
                <w:color w:val="000000"/>
                <w:sz w:val="20"/>
                <w:szCs w:val="20"/>
              </w:rPr>
              <w:t>issemination workshop</w:t>
            </w:r>
          </w:p>
        </w:tc>
        <w:tc>
          <w:tcPr>
            <w:tcW w:w="1769" w:type="dxa"/>
            <w:gridSpan w:val="2"/>
            <w:hideMark/>
          </w:tcPr>
          <w:p w:rsidR="003A32DE" w:rsidRPr="00D9793D" w:rsidRDefault="003A32DE" w:rsidP="00A225EE">
            <w:pPr>
              <w:rPr>
                <w:color w:val="000000"/>
                <w:sz w:val="20"/>
                <w:szCs w:val="20"/>
              </w:rPr>
            </w:pPr>
            <w:r w:rsidRPr="00D9793D">
              <w:rPr>
                <w:color w:val="000000"/>
                <w:sz w:val="20"/>
                <w:szCs w:val="20"/>
              </w:rPr>
              <w:t>- 17.5.2015</w:t>
            </w:r>
          </w:p>
          <w:p w:rsidR="003A32DE" w:rsidRPr="00D9793D" w:rsidRDefault="003A32DE" w:rsidP="00A225EE">
            <w:pPr>
              <w:rPr>
                <w:color w:val="000000"/>
                <w:sz w:val="20"/>
                <w:szCs w:val="20"/>
              </w:rPr>
            </w:pPr>
            <w:r w:rsidRPr="00D9793D">
              <w:rPr>
                <w:color w:val="000000"/>
                <w:sz w:val="20"/>
                <w:szCs w:val="20"/>
              </w:rPr>
              <w:t>- 1.7.2015</w:t>
            </w:r>
          </w:p>
          <w:p w:rsidR="003A32DE" w:rsidRPr="00D9793D" w:rsidRDefault="003A32DE" w:rsidP="00A225EE">
            <w:pPr>
              <w:rPr>
                <w:color w:val="000000"/>
                <w:sz w:val="20"/>
                <w:szCs w:val="20"/>
              </w:rPr>
            </w:pPr>
            <w:r w:rsidRPr="00D9793D">
              <w:rPr>
                <w:color w:val="000000"/>
                <w:sz w:val="20"/>
                <w:szCs w:val="20"/>
              </w:rPr>
              <w:t>- 12.7.2015</w:t>
            </w:r>
          </w:p>
          <w:p w:rsidR="003A32DE" w:rsidRPr="00D9793D" w:rsidRDefault="003A32DE" w:rsidP="00A225EE">
            <w:pPr>
              <w:rPr>
                <w:color w:val="000000"/>
                <w:sz w:val="20"/>
                <w:szCs w:val="20"/>
              </w:rPr>
            </w:pPr>
            <w:r w:rsidRPr="00D9793D">
              <w:rPr>
                <w:color w:val="000000"/>
                <w:sz w:val="20"/>
                <w:szCs w:val="20"/>
              </w:rPr>
              <w:t>- 21.2.2016</w:t>
            </w:r>
          </w:p>
          <w:p w:rsidR="003A32DE" w:rsidRPr="00D9793D" w:rsidRDefault="003A32DE" w:rsidP="00A225EE">
            <w:pPr>
              <w:rPr>
                <w:color w:val="000000"/>
                <w:sz w:val="20"/>
                <w:szCs w:val="20"/>
              </w:rPr>
            </w:pPr>
          </w:p>
        </w:tc>
        <w:tc>
          <w:tcPr>
            <w:tcW w:w="2058" w:type="dxa"/>
            <w:hideMark/>
          </w:tcPr>
          <w:p w:rsidR="003A32DE" w:rsidRPr="00D9793D" w:rsidRDefault="003A32DE" w:rsidP="00A225EE">
            <w:pPr>
              <w:rPr>
                <w:color w:val="000000"/>
                <w:sz w:val="20"/>
                <w:szCs w:val="20"/>
              </w:rPr>
            </w:pPr>
            <w:r w:rsidRPr="00D9793D">
              <w:rPr>
                <w:color w:val="000000"/>
                <w:sz w:val="20"/>
                <w:szCs w:val="20"/>
              </w:rPr>
              <w:t>- 15.6.2015</w:t>
            </w:r>
          </w:p>
          <w:p w:rsidR="003A32DE" w:rsidRPr="00D9793D" w:rsidRDefault="003A32DE" w:rsidP="00A225EE">
            <w:pPr>
              <w:rPr>
                <w:color w:val="000000"/>
                <w:sz w:val="20"/>
                <w:szCs w:val="20"/>
              </w:rPr>
            </w:pPr>
            <w:r w:rsidRPr="00D9793D">
              <w:rPr>
                <w:color w:val="000000"/>
                <w:sz w:val="20"/>
                <w:szCs w:val="20"/>
              </w:rPr>
              <w:t>- 7.7.2015</w:t>
            </w:r>
          </w:p>
          <w:p w:rsidR="003A32DE" w:rsidRPr="00D9793D" w:rsidRDefault="003A32DE" w:rsidP="00A225EE">
            <w:pPr>
              <w:rPr>
                <w:color w:val="000000"/>
                <w:sz w:val="20"/>
                <w:szCs w:val="20"/>
              </w:rPr>
            </w:pPr>
            <w:r w:rsidRPr="00D9793D">
              <w:rPr>
                <w:color w:val="000000"/>
                <w:sz w:val="20"/>
                <w:szCs w:val="20"/>
              </w:rPr>
              <w:t>- 18.2.2016</w:t>
            </w:r>
          </w:p>
          <w:p w:rsidR="003A32DE" w:rsidRPr="00D9793D" w:rsidRDefault="003A32DE" w:rsidP="00A225EE">
            <w:pPr>
              <w:rPr>
                <w:color w:val="000000"/>
                <w:sz w:val="20"/>
                <w:szCs w:val="20"/>
              </w:rPr>
            </w:pPr>
            <w:r w:rsidRPr="00D9793D">
              <w:rPr>
                <w:color w:val="000000"/>
                <w:sz w:val="20"/>
                <w:szCs w:val="20"/>
              </w:rPr>
              <w:t>- 21.3.2016</w:t>
            </w:r>
          </w:p>
        </w:tc>
        <w:tc>
          <w:tcPr>
            <w:tcW w:w="2009" w:type="dxa"/>
            <w:hideMark/>
          </w:tcPr>
          <w:p w:rsidR="003A32DE" w:rsidRPr="00D9793D" w:rsidRDefault="003A32DE" w:rsidP="003A32DE">
            <w:pPr>
              <w:pStyle w:val="ListParagraph"/>
              <w:numPr>
                <w:ilvl w:val="0"/>
                <w:numId w:val="9"/>
              </w:numPr>
              <w:rPr>
                <w:color w:val="000000"/>
                <w:sz w:val="20"/>
                <w:szCs w:val="20"/>
                <w:lang w:val="en-US"/>
              </w:rPr>
            </w:pPr>
            <w:r w:rsidRPr="00D9793D">
              <w:rPr>
                <w:color w:val="000000"/>
                <w:sz w:val="20"/>
                <w:szCs w:val="20"/>
                <w:lang w:val="en-US"/>
              </w:rPr>
              <w:t>Complete</w:t>
            </w:r>
          </w:p>
          <w:p w:rsidR="003A32DE" w:rsidRPr="00D9793D" w:rsidRDefault="003A32DE" w:rsidP="003A32DE">
            <w:pPr>
              <w:pStyle w:val="ListParagraph"/>
              <w:numPr>
                <w:ilvl w:val="0"/>
                <w:numId w:val="9"/>
              </w:numPr>
              <w:rPr>
                <w:color w:val="000000"/>
                <w:sz w:val="20"/>
                <w:szCs w:val="20"/>
                <w:lang w:val="en-US"/>
              </w:rPr>
            </w:pPr>
            <w:r w:rsidRPr="00D9793D">
              <w:rPr>
                <w:color w:val="000000"/>
                <w:sz w:val="20"/>
                <w:szCs w:val="20"/>
                <w:lang w:val="en-US"/>
              </w:rPr>
              <w:t>Complete</w:t>
            </w:r>
          </w:p>
          <w:p w:rsidR="003A32DE" w:rsidRPr="00D9793D" w:rsidRDefault="003A32DE" w:rsidP="003A32DE">
            <w:pPr>
              <w:pStyle w:val="ListParagraph"/>
              <w:numPr>
                <w:ilvl w:val="0"/>
                <w:numId w:val="9"/>
              </w:numPr>
              <w:rPr>
                <w:color w:val="000000"/>
                <w:sz w:val="20"/>
                <w:szCs w:val="20"/>
                <w:lang w:val="en-US"/>
              </w:rPr>
            </w:pPr>
            <w:r>
              <w:rPr>
                <w:color w:val="000000"/>
                <w:sz w:val="20"/>
                <w:szCs w:val="20"/>
                <w:lang w:val="en-US"/>
              </w:rPr>
              <w:t>In Progre</w:t>
            </w:r>
            <w:r w:rsidRPr="00D9793D">
              <w:rPr>
                <w:color w:val="000000"/>
                <w:sz w:val="20"/>
                <w:szCs w:val="20"/>
                <w:lang w:val="en-US"/>
              </w:rPr>
              <w:t>ss</w:t>
            </w:r>
          </w:p>
          <w:p w:rsidR="003A32DE" w:rsidRPr="00D9793D" w:rsidRDefault="003A32DE" w:rsidP="003A32DE">
            <w:pPr>
              <w:pStyle w:val="ListParagraph"/>
              <w:numPr>
                <w:ilvl w:val="0"/>
                <w:numId w:val="9"/>
              </w:numPr>
              <w:rPr>
                <w:color w:val="000000"/>
                <w:sz w:val="20"/>
                <w:szCs w:val="20"/>
                <w:lang w:val="en-US"/>
              </w:rPr>
            </w:pPr>
            <w:r w:rsidRPr="00D9793D">
              <w:rPr>
                <w:color w:val="000000"/>
                <w:sz w:val="20"/>
                <w:szCs w:val="20"/>
                <w:lang w:val="en-US"/>
              </w:rPr>
              <w:t>Not Complete</w:t>
            </w:r>
          </w:p>
        </w:tc>
        <w:tc>
          <w:tcPr>
            <w:tcW w:w="2948" w:type="dxa"/>
            <w:hideMark/>
          </w:tcPr>
          <w:p w:rsidR="003A32DE" w:rsidRPr="004764BA" w:rsidRDefault="003A32DE" w:rsidP="00A225EE">
            <w:pPr>
              <w:rPr>
                <w:rFonts w:ascii="Verdana" w:hAnsi="Verdana"/>
                <w:i/>
                <w:iCs/>
                <w:color w:val="333333"/>
                <w:sz w:val="17"/>
                <w:szCs w:val="17"/>
              </w:rPr>
            </w:pPr>
          </w:p>
        </w:tc>
      </w:tr>
    </w:tbl>
    <w:p w:rsidR="003A32DE" w:rsidRDefault="003A32DE" w:rsidP="003A32DE">
      <w:pPr>
        <w:spacing w:after="200" w:line="276" w:lineRule="auto"/>
      </w:pPr>
    </w:p>
    <w:p w:rsidR="003A32DE" w:rsidRDefault="003A32DE" w:rsidP="003A32DE">
      <w:pPr>
        <w:spacing w:after="200" w:line="276" w:lineRule="auto"/>
      </w:pPr>
    </w:p>
    <w:p w:rsidR="003A32DE" w:rsidRDefault="003A32DE" w:rsidP="003A32DE">
      <w:pPr>
        <w:spacing w:after="200" w:line="276" w:lineRule="auto"/>
      </w:pPr>
    </w:p>
    <w:p w:rsidR="003A32DE" w:rsidRDefault="003A32DE" w:rsidP="003A32DE">
      <w:pPr>
        <w:spacing w:after="200" w:line="276" w:lineRule="auto"/>
      </w:pPr>
    </w:p>
    <w:p w:rsidR="003A32DE" w:rsidRDefault="003A32DE" w:rsidP="003A32DE">
      <w:pPr>
        <w:spacing w:after="200" w:line="276" w:lineRule="auto"/>
      </w:pPr>
    </w:p>
    <w:p w:rsidR="003A32DE" w:rsidRDefault="003A32DE" w:rsidP="003A32DE">
      <w:pPr>
        <w:spacing w:after="200" w:line="276" w:lineRule="auto"/>
      </w:pPr>
      <w:r>
        <w:br w:type="page"/>
      </w: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26"/>
        <w:gridCol w:w="1314"/>
        <w:gridCol w:w="455"/>
        <w:gridCol w:w="2058"/>
        <w:gridCol w:w="2009"/>
        <w:gridCol w:w="2948"/>
      </w:tblGrid>
      <w:tr w:rsidR="003A32DE" w:rsidRPr="00D02F46" w:rsidTr="00A225EE">
        <w:trPr>
          <w:trHeight w:val="800"/>
        </w:trPr>
        <w:tc>
          <w:tcPr>
            <w:tcW w:w="13842" w:type="dxa"/>
            <w:gridSpan w:val="7"/>
            <w:shd w:val="clear" w:color="auto" w:fill="D9D9D9" w:themeFill="background1" w:themeFillShade="D9"/>
            <w:hideMark/>
          </w:tcPr>
          <w:p w:rsidR="003A32DE" w:rsidRPr="00A221B1" w:rsidRDefault="003A32DE" w:rsidP="00A221B1">
            <w:pPr>
              <w:rPr>
                <w:b/>
                <w:bCs/>
              </w:rPr>
            </w:pPr>
            <w:r w:rsidRPr="00D02F46">
              <w:rPr>
                <w:b/>
                <w:bCs/>
              </w:rPr>
              <w:lastRenderedPageBreak/>
              <w:t xml:space="preserve">SECTION </w:t>
            </w:r>
            <w:r>
              <w:rPr>
                <w:b/>
                <w:bCs/>
              </w:rPr>
              <w:t>2</w:t>
            </w:r>
            <w:r w:rsidRPr="00D02F46">
              <w:rPr>
                <w:b/>
                <w:bCs/>
              </w:rPr>
              <w:t>: ACTIVITY PERFORMANCE</w:t>
            </w:r>
          </w:p>
        </w:tc>
      </w:tr>
      <w:tr w:rsidR="003A32DE" w:rsidRPr="00D02F46" w:rsidTr="00A225EE">
        <w:trPr>
          <w:trHeight w:val="548"/>
        </w:trPr>
        <w:tc>
          <w:tcPr>
            <w:tcW w:w="13842" w:type="dxa"/>
            <w:gridSpan w:val="7"/>
            <w:shd w:val="clear" w:color="auto" w:fill="FFFF99"/>
            <w:hideMark/>
          </w:tcPr>
          <w:p w:rsidR="00A221B1" w:rsidRDefault="00A221B1" w:rsidP="00A225EE">
            <w:pPr>
              <w:rPr>
                <w:b/>
                <w:bCs/>
              </w:rPr>
            </w:pPr>
            <w:r>
              <w:rPr>
                <w:b/>
                <w:bCs/>
                <w:sz w:val="22"/>
                <w:szCs w:val="22"/>
              </w:rPr>
              <w:t>Activity ID: IOM Activity -</w:t>
            </w:r>
            <w:r w:rsidR="003A32DE">
              <w:rPr>
                <w:b/>
                <w:bCs/>
                <w:sz w:val="22"/>
                <w:szCs w:val="22"/>
              </w:rPr>
              <w:t xml:space="preserve"> 2.2.2</w:t>
            </w:r>
            <w:r w:rsidR="003A32DE" w:rsidRPr="00B120A3">
              <w:rPr>
                <w:b/>
                <w:bCs/>
                <w:sz w:val="22"/>
                <w:szCs w:val="22"/>
              </w:rPr>
              <w:t xml:space="preserve"> </w:t>
            </w:r>
          </w:p>
          <w:p w:rsidR="003A32DE" w:rsidRPr="00A221B1" w:rsidRDefault="003A32DE" w:rsidP="00A225EE">
            <w:pPr>
              <w:rPr>
                <w:b/>
                <w:bCs/>
              </w:rPr>
            </w:pPr>
            <w:r w:rsidRPr="00A221B1">
              <w:rPr>
                <w:b/>
                <w:bCs/>
                <w:sz w:val="22"/>
                <w:szCs w:val="22"/>
              </w:rPr>
              <w:t>Description: Foreign workers access services to support their voluntary return to country of origin</w:t>
            </w:r>
            <w:r w:rsidRPr="00A221B1">
              <w:rPr>
                <w:b/>
                <w:bCs/>
                <w:sz w:val="22"/>
                <w:szCs w:val="22"/>
              </w:rPr>
              <w:br/>
            </w:r>
          </w:p>
        </w:tc>
      </w:tr>
      <w:tr w:rsidR="003A32DE" w:rsidRPr="00D02F46" w:rsidTr="00A225EE">
        <w:trPr>
          <w:trHeight w:val="432"/>
        </w:trPr>
        <w:tc>
          <w:tcPr>
            <w:tcW w:w="6372" w:type="dxa"/>
            <w:gridSpan w:val="3"/>
            <w:shd w:val="clear" w:color="auto" w:fill="FFFF99"/>
            <w:vAlign w:val="center"/>
            <w:hideMark/>
          </w:tcPr>
          <w:p w:rsidR="003A32DE" w:rsidRPr="00B120A3" w:rsidRDefault="003A32DE" w:rsidP="00A225EE">
            <w:r w:rsidRPr="00B120A3">
              <w:rPr>
                <w:b/>
                <w:bCs/>
                <w:sz w:val="22"/>
                <w:szCs w:val="22"/>
              </w:rPr>
              <w:t>Start Date</w:t>
            </w:r>
            <w:r>
              <w:rPr>
                <w:b/>
                <w:bCs/>
                <w:sz w:val="22"/>
                <w:szCs w:val="22"/>
              </w:rPr>
              <w:t>: 15.7.2015</w:t>
            </w:r>
          </w:p>
        </w:tc>
        <w:tc>
          <w:tcPr>
            <w:tcW w:w="7470" w:type="dxa"/>
            <w:gridSpan w:val="4"/>
            <w:vAlign w:val="center"/>
          </w:tcPr>
          <w:p w:rsidR="003A32DE" w:rsidRPr="00F313BE" w:rsidRDefault="003A32DE" w:rsidP="00A225EE">
            <w:pPr>
              <w:rPr>
                <w:i/>
                <w:iCs/>
              </w:rPr>
            </w:pPr>
            <w:r w:rsidRPr="00B120A3">
              <w:rPr>
                <w:b/>
                <w:bCs/>
                <w:sz w:val="22"/>
                <w:szCs w:val="22"/>
              </w:rPr>
              <w:t>End Date:</w:t>
            </w:r>
            <w:r>
              <w:rPr>
                <w:b/>
                <w:bCs/>
                <w:sz w:val="22"/>
                <w:szCs w:val="22"/>
              </w:rPr>
              <w:t xml:space="preserve"> 11.8.2016</w:t>
            </w:r>
          </w:p>
        </w:tc>
      </w:tr>
      <w:tr w:rsidR="003A32DE" w:rsidRPr="00D02F46" w:rsidTr="00A225EE">
        <w:trPr>
          <w:trHeight w:val="432"/>
        </w:trPr>
        <w:tc>
          <w:tcPr>
            <w:tcW w:w="2932" w:type="dxa"/>
            <w:shd w:val="clear" w:color="auto" w:fill="FFFF99"/>
            <w:vAlign w:val="center"/>
            <w:hideMark/>
          </w:tcPr>
          <w:p w:rsidR="003A32DE" w:rsidRPr="00B120A3" w:rsidRDefault="003A32DE" w:rsidP="00A225EE">
            <w:pPr>
              <w:rPr>
                <w:b/>
                <w:bCs/>
              </w:rPr>
            </w:pPr>
            <w:r w:rsidRPr="00B120A3">
              <w:rPr>
                <w:b/>
                <w:bCs/>
                <w:sz w:val="22"/>
                <w:szCs w:val="22"/>
              </w:rPr>
              <w:t>% of progress to date:</w:t>
            </w:r>
          </w:p>
        </w:tc>
        <w:tc>
          <w:tcPr>
            <w:tcW w:w="10910" w:type="dxa"/>
            <w:gridSpan w:val="6"/>
            <w:shd w:val="clear" w:color="auto" w:fill="auto"/>
            <w:vAlign w:val="center"/>
            <w:hideMark/>
          </w:tcPr>
          <w:p w:rsidR="003A32DE" w:rsidRPr="00D02F46" w:rsidRDefault="003A32DE" w:rsidP="00A225EE">
            <w:pPr>
              <w:rPr>
                <w:b/>
                <w:bCs/>
              </w:rPr>
            </w:pPr>
            <w:r>
              <w:rPr>
                <w:b/>
                <w:bCs/>
              </w:rPr>
              <w:t>20%</w:t>
            </w:r>
          </w:p>
        </w:tc>
      </w:tr>
      <w:tr w:rsidR="003A32DE" w:rsidRPr="00D02F46" w:rsidTr="00A225EE">
        <w:trPr>
          <w:trHeight w:val="260"/>
        </w:trPr>
        <w:tc>
          <w:tcPr>
            <w:tcW w:w="13842" w:type="dxa"/>
            <w:gridSpan w:val="7"/>
            <w:shd w:val="clear" w:color="auto" w:fill="FFFF99"/>
            <w:hideMark/>
          </w:tcPr>
          <w:p w:rsidR="003A32DE" w:rsidRPr="00B120A3" w:rsidRDefault="003A32DE" w:rsidP="00A225EE">
            <w:pPr>
              <w:rPr>
                <w:b/>
                <w:bCs/>
              </w:rPr>
            </w:pPr>
            <w:r w:rsidRPr="00B120A3">
              <w:rPr>
                <w:b/>
                <w:bCs/>
                <w:sz w:val="22"/>
                <w:szCs w:val="22"/>
              </w:rPr>
              <w:t>Sub Activities</w:t>
            </w:r>
          </w:p>
        </w:tc>
      </w:tr>
      <w:tr w:rsidR="003A32DE" w:rsidRPr="00D02F46" w:rsidTr="00A225EE">
        <w:trPr>
          <w:trHeight w:val="530"/>
        </w:trPr>
        <w:tc>
          <w:tcPr>
            <w:tcW w:w="5058" w:type="dxa"/>
            <w:gridSpan w:val="2"/>
            <w:shd w:val="clear" w:color="auto" w:fill="FFFF99"/>
            <w:vAlign w:val="center"/>
            <w:hideMark/>
          </w:tcPr>
          <w:p w:rsidR="003A32DE" w:rsidRPr="00B120A3" w:rsidRDefault="003A32DE" w:rsidP="00A225EE">
            <w:pPr>
              <w:jc w:val="center"/>
              <w:rPr>
                <w:b/>
                <w:bCs/>
              </w:rPr>
            </w:pPr>
            <w:r w:rsidRPr="00B120A3">
              <w:rPr>
                <w:b/>
                <w:bCs/>
                <w:sz w:val="22"/>
                <w:szCs w:val="22"/>
              </w:rPr>
              <w:t xml:space="preserve">Key Actions </w:t>
            </w:r>
          </w:p>
          <w:p w:rsidR="003A32DE" w:rsidRPr="00B120A3" w:rsidRDefault="003A32DE" w:rsidP="00A225EE">
            <w:pPr>
              <w:jc w:val="center"/>
              <w:rPr>
                <w:b/>
                <w:bCs/>
              </w:rPr>
            </w:pPr>
            <w:r w:rsidRPr="00B120A3">
              <w:rPr>
                <w:b/>
                <w:bCs/>
                <w:sz w:val="22"/>
                <w:szCs w:val="22"/>
              </w:rPr>
              <w:t>(List activity results and associated actions)</w:t>
            </w:r>
          </w:p>
        </w:tc>
        <w:tc>
          <w:tcPr>
            <w:tcW w:w="1769" w:type="dxa"/>
            <w:gridSpan w:val="2"/>
            <w:shd w:val="clear" w:color="auto" w:fill="FFFF99"/>
            <w:vAlign w:val="center"/>
            <w:hideMark/>
          </w:tcPr>
          <w:p w:rsidR="003A32DE" w:rsidRPr="00B120A3" w:rsidRDefault="003A32DE" w:rsidP="00A225EE">
            <w:pPr>
              <w:jc w:val="center"/>
              <w:rPr>
                <w:b/>
                <w:bCs/>
              </w:rPr>
            </w:pPr>
            <w:r w:rsidRPr="00B120A3">
              <w:rPr>
                <w:b/>
                <w:bCs/>
                <w:sz w:val="22"/>
                <w:szCs w:val="22"/>
              </w:rPr>
              <w:t>Start Date</w:t>
            </w:r>
          </w:p>
        </w:tc>
        <w:tc>
          <w:tcPr>
            <w:tcW w:w="2058" w:type="dxa"/>
            <w:shd w:val="clear" w:color="auto" w:fill="FFFF99"/>
            <w:vAlign w:val="center"/>
            <w:hideMark/>
          </w:tcPr>
          <w:p w:rsidR="003A32DE" w:rsidRPr="00B120A3" w:rsidRDefault="003A32DE" w:rsidP="00A225EE">
            <w:pPr>
              <w:jc w:val="center"/>
              <w:rPr>
                <w:b/>
                <w:bCs/>
              </w:rPr>
            </w:pPr>
            <w:r w:rsidRPr="00B120A3">
              <w:rPr>
                <w:b/>
                <w:bCs/>
                <w:sz w:val="22"/>
                <w:szCs w:val="22"/>
              </w:rPr>
              <w:t>End Date</w:t>
            </w:r>
          </w:p>
        </w:tc>
        <w:tc>
          <w:tcPr>
            <w:tcW w:w="2009" w:type="dxa"/>
            <w:shd w:val="clear" w:color="auto" w:fill="FFFF99"/>
            <w:vAlign w:val="center"/>
            <w:hideMark/>
          </w:tcPr>
          <w:p w:rsidR="003A32DE" w:rsidRPr="00B120A3" w:rsidRDefault="003A32DE" w:rsidP="00A225EE">
            <w:pPr>
              <w:jc w:val="center"/>
              <w:rPr>
                <w:b/>
                <w:bCs/>
              </w:rPr>
            </w:pPr>
            <w:r w:rsidRPr="00B120A3">
              <w:rPr>
                <w:b/>
                <w:bCs/>
                <w:sz w:val="22"/>
                <w:szCs w:val="22"/>
              </w:rPr>
              <w:t>Status</w:t>
            </w:r>
          </w:p>
        </w:tc>
        <w:tc>
          <w:tcPr>
            <w:tcW w:w="2948" w:type="dxa"/>
            <w:shd w:val="clear" w:color="auto" w:fill="FFFF99"/>
            <w:vAlign w:val="center"/>
            <w:hideMark/>
          </w:tcPr>
          <w:p w:rsidR="003A32DE" w:rsidRPr="00B120A3" w:rsidRDefault="003A32DE" w:rsidP="00A225EE">
            <w:pPr>
              <w:jc w:val="center"/>
              <w:rPr>
                <w:b/>
                <w:bCs/>
              </w:rPr>
            </w:pPr>
            <w:r w:rsidRPr="00B120A3">
              <w:rPr>
                <w:b/>
                <w:bCs/>
                <w:sz w:val="22"/>
                <w:szCs w:val="22"/>
              </w:rPr>
              <w:t>Comments</w:t>
            </w:r>
          </w:p>
        </w:tc>
      </w:tr>
      <w:tr w:rsidR="003A32DE" w:rsidRPr="00D02F46" w:rsidTr="00A225EE">
        <w:trPr>
          <w:trHeight w:val="530"/>
        </w:trPr>
        <w:tc>
          <w:tcPr>
            <w:tcW w:w="5058" w:type="dxa"/>
            <w:gridSpan w:val="2"/>
            <w:hideMark/>
          </w:tcPr>
          <w:p w:rsidR="003A32DE" w:rsidRPr="00712BDD" w:rsidRDefault="003A32DE" w:rsidP="00A225EE">
            <w:pPr>
              <w:rPr>
                <w:i/>
                <w:iCs/>
                <w:sz w:val="20"/>
                <w:szCs w:val="20"/>
              </w:rPr>
            </w:pPr>
            <w:r>
              <w:rPr>
                <w:color w:val="000000"/>
                <w:sz w:val="20"/>
                <w:szCs w:val="20"/>
              </w:rPr>
              <w:t xml:space="preserve">- </w:t>
            </w:r>
            <w:r w:rsidRPr="00133621">
              <w:rPr>
                <w:color w:val="000000"/>
                <w:sz w:val="20"/>
                <w:szCs w:val="20"/>
              </w:rPr>
              <w:t>Feasibility assessment on AVRR conducted;</w:t>
            </w:r>
            <w:r w:rsidRPr="00133621">
              <w:rPr>
                <w:color w:val="000000"/>
                <w:sz w:val="20"/>
                <w:szCs w:val="20"/>
              </w:rPr>
              <w:br/>
              <w:t>- Pilot AVRR services  for 50 Victims of Trafficking;</w:t>
            </w:r>
            <w:r w:rsidRPr="00133621">
              <w:rPr>
                <w:color w:val="000000"/>
                <w:sz w:val="20"/>
                <w:szCs w:val="20"/>
              </w:rPr>
              <w:br/>
              <w:t>- Technical evaluation of pilot AVRR scheme carried out to determine feasibility of programme development.</w:t>
            </w:r>
          </w:p>
        </w:tc>
        <w:tc>
          <w:tcPr>
            <w:tcW w:w="1769" w:type="dxa"/>
            <w:gridSpan w:val="2"/>
            <w:hideMark/>
          </w:tcPr>
          <w:p w:rsidR="003A32DE" w:rsidRPr="00D9793D" w:rsidRDefault="003A32DE" w:rsidP="00A225EE">
            <w:pPr>
              <w:rPr>
                <w:color w:val="000000"/>
                <w:sz w:val="20"/>
                <w:szCs w:val="20"/>
              </w:rPr>
            </w:pPr>
            <w:r w:rsidRPr="00D9793D">
              <w:rPr>
                <w:color w:val="000000"/>
                <w:sz w:val="20"/>
                <w:szCs w:val="20"/>
              </w:rPr>
              <w:t>- 15.7.2015</w:t>
            </w:r>
          </w:p>
          <w:p w:rsidR="003A32DE" w:rsidRPr="00D9793D" w:rsidRDefault="003A32DE" w:rsidP="00A225EE">
            <w:pPr>
              <w:rPr>
                <w:color w:val="000000"/>
                <w:sz w:val="20"/>
                <w:szCs w:val="20"/>
              </w:rPr>
            </w:pPr>
            <w:r w:rsidRPr="00D9793D">
              <w:rPr>
                <w:color w:val="000000"/>
                <w:sz w:val="20"/>
                <w:szCs w:val="20"/>
              </w:rPr>
              <w:t>- 30.12.2015</w:t>
            </w:r>
          </w:p>
          <w:p w:rsidR="003A32DE" w:rsidRPr="00D9793D" w:rsidRDefault="003A32DE" w:rsidP="00A225EE">
            <w:pPr>
              <w:rPr>
                <w:color w:val="000000"/>
                <w:sz w:val="20"/>
                <w:szCs w:val="20"/>
              </w:rPr>
            </w:pPr>
            <w:r w:rsidRPr="00D9793D">
              <w:rPr>
                <w:color w:val="000000"/>
                <w:sz w:val="20"/>
                <w:szCs w:val="20"/>
              </w:rPr>
              <w:t>- 19.6.2016</w:t>
            </w:r>
          </w:p>
        </w:tc>
        <w:tc>
          <w:tcPr>
            <w:tcW w:w="2058" w:type="dxa"/>
            <w:hideMark/>
          </w:tcPr>
          <w:p w:rsidR="003A32DE" w:rsidRPr="00D9793D" w:rsidRDefault="003A32DE" w:rsidP="00A225EE">
            <w:pPr>
              <w:rPr>
                <w:color w:val="000000"/>
                <w:sz w:val="20"/>
                <w:szCs w:val="20"/>
              </w:rPr>
            </w:pPr>
            <w:r w:rsidRPr="00D9793D">
              <w:rPr>
                <w:color w:val="000000"/>
                <w:sz w:val="20"/>
                <w:szCs w:val="20"/>
              </w:rPr>
              <w:t>- 29.12.2015</w:t>
            </w:r>
          </w:p>
          <w:p w:rsidR="003A32DE" w:rsidRPr="00D9793D" w:rsidRDefault="003A32DE" w:rsidP="00A225EE">
            <w:pPr>
              <w:rPr>
                <w:color w:val="000000"/>
                <w:sz w:val="20"/>
                <w:szCs w:val="20"/>
              </w:rPr>
            </w:pPr>
            <w:r w:rsidRPr="00D9793D">
              <w:rPr>
                <w:color w:val="000000"/>
                <w:sz w:val="20"/>
                <w:szCs w:val="20"/>
              </w:rPr>
              <w:t>- 16.6.2016</w:t>
            </w:r>
          </w:p>
          <w:p w:rsidR="003A32DE" w:rsidRPr="00D9793D" w:rsidRDefault="003A32DE" w:rsidP="00A225EE">
            <w:pPr>
              <w:rPr>
                <w:color w:val="000000"/>
                <w:sz w:val="20"/>
                <w:szCs w:val="20"/>
              </w:rPr>
            </w:pPr>
            <w:r w:rsidRPr="00D9793D">
              <w:rPr>
                <w:color w:val="000000"/>
                <w:sz w:val="20"/>
                <w:szCs w:val="20"/>
              </w:rPr>
              <w:t>- 11.8.2016</w:t>
            </w:r>
          </w:p>
        </w:tc>
        <w:tc>
          <w:tcPr>
            <w:tcW w:w="2009" w:type="dxa"/>
            <w:hideMark/>
          </w:tcPr>
          <w:p w:rsidR="003A32DE" w:rsidRPr="00D9793D" w:rsidRDefault="003A32DE" w:rsidP="00A225EE">
            <w:pPr>
              <w:rPr>
                <w:color w:val="000000"/>
                <w:sz w:val="20"/>
                <w:szCs w:val="20"/>
              </w:rPr>
            </w:pPr>
            <w:r w:rsidRPr="00D9793D">
              <w:rPr>
                <w:color w:val="000000"/>
                <w:sz w:val="20"/>
                <w:szCs w:val="20"/>
              </w:rPr>
              <w:t>- Complete</w:t>
            </w:r>
          </w:p>
          <w:p w:rsidR="003A32DE" w:rsidRPr="00D9793D" w:rsidRDefault="003A32DE" w:rsidP="00A225EE">
            <w:pPr>
              <w:rPr>
                <w:color w:val="000000"/>
                <w:sz w:val="20"/>
                <w:szCs w:val="20"/>
              </w:rPr>
            </w:pPr>
            <w:r w:rsidRPr="00D9793D">
              <w:rPr>
                <w:color w:val="000000"/>
                <w:sz w:val="20"/>
                <w:szCs w:val="20"/>
              </w:rPr>
              <w:t>- Incomplete</w:t>
            </w:r>
          </w:p>
          <w:p w:rsidR="003A32DE" w:rsidRPr="00D9793D" w:rsidRDefault="003A32DE" w:rsidP="00A225EE">
            <w:pPr>
              <w:rPr>
                <w:color w:val="000000"/>
                <w:sz w:val="20"/>
                <w:szCs w:val="20"/>
              </w:rPr>
            </w:pPr>
            <w:r w:rsidRPr="00D9793D">
              <w:rPr>
                <w:color w:val="000000"/>
                <w:sz w:val="20"/>
                <w:szCs w:val="20"/>
              </w:rPr>
              <w:t>- Incomplete</w:t>
            </w:r>
          </w:p>
        </w:tc>
        <w:tc>
          <w:tcPr>
            <w:tcW w:w="2948" w:type="dxa"/>
            <w:hideMark/>
          </w:tcPr>
          <w:p w:rsidR="003A32DE" w:rsidRPr="004764BA" w:rsidRDefault="003A32DE" w:rsidP="00A225EE">
            <w:pPr>
              <w:rPr>
                <w:rFonts w:ascii="Verdana" w:hAnsi="Verdana"/>
                <w:i/>
                <w:iCs/>
                <w:color w:val="333333"/>
                <w:sz w:val="17"/>
                <w:szCs w:val="17"/>
              </w:rPr>
            </w:pPr>
            <w:r>
              <w:rPr>
                <w:rFonts w:ascii="Verdana" w:hAnsi="Verdana"/>
                <w:sz w:val="17"/>
                <w:szCs w:val="17"/>
              </w:rPr>
              <w:t>AVRR pilot was not implemented due to an official communication from GSSCPD requesting the replacement of the activity as it is viewed as outside GSSCPD scope of work.</w:t>
            </w:r>
          </w:p>
        </w:tc>
      </w:tr>
    </w:tbl>
    <w:p w:rsidR="00833A1F" w:rsidRDefault="00833A1F" w:rsidP="0090278E">
      <w:pPr>
        <w:spacing w:after="200" w:line="276" w:lineRule="auto"/>
      </w:pPr>
    </w:p>
    <w:p w:rsidR="00B83DDD" w:rsidRDefault="00B83DDD" w:rsidP="0090278E">
      <w:pPr>
        <w:spacing w:after="200" w:line="276" w:lineRule="auto"/>
      </w:pPr>
    </w:p>
    <w:p w:rsidR="00B83DDD" w:rsidRDefault="00B83DDD" w:rsidP="0090278E">
      <w:pPr>
        <w:spacing w:after="200" w:line="276" w:lineRule="auto"/>
      </w:pPr>
    </w:p>
    <w:p w:rsidR="002C720A" w:rsidRDefault="002C720A" w:rsidP="0090278E">
      <w:pPr>
        <w:spacing w:after="200" w:line="276" w:lineRule="auto"/>
      </w:pPr>
    </w:p>
    <w:p w:rsidR="002C720A" w:rsidRDefault="002C720A" w:rsidP="0090278E">
      <w:pPr>
        <w:spacing w:after="200" w:line="276" w:lineRule="auto"/>
      </w:pP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26"/>
        <w:gridCol w:w="1314"/>
        <w:gridCol w:w="455"/>
        <w:gridCol w:w="2058"/>
        <w:gridCol w:w="2009"/>
        <w:gridCol w:w="2948"/>
      </w:tblGrid>
      <w:tr w:rsidR="00A221B1" w:rsidRPr="00D02F46" w:rsidTr="00A225EE">
        <w:trPr>
          <w:trHeight w:val="800"/>
        </w:trPr>
        <w:tc>
          <w:tcPr>
            <w:tcW w:w="13842" w:type="dxa"/>
            <w:gridSpan w:val="7"/>
            <w:shd w:val="clear" w:color="auto" w:fill="D9D9D9" w:themeFill="background1" w:themeFillShade="D9"/>
            <w:hideMark/>
          </w:tcPr>
          <w:p w:rsidR="00A221B1" w:rsidRDefault="00A221B1" w:rsidP="00A225EE">
            <w:pPr>
              <w:rPr>
                <w:b/>
                <w:bCs/>
              </w:rPr>
            </w:pPr>
            <w:r w:rsidRPr="00D02F46">
              <w:rPr>
                <w:b/>
                <w:bCs/>
              </w:rPr>
              <w:t xml:space="preserve">SECTION </w:t>
            </w:r>
            <w:r>
              <w:rPr>
                <w:b/>
                <w:bCs/>
              </w:rPr>
              <w:t>2</w:t>
            </w:r>
            <w:r w:rsidRPr="00D02F46">
              <w:rPr>
                <w:b/>
                <w:bCs/>
              </w:rPr>
              <w:t>: ACTIVITY PERFORMANCE</w:t>
            </w:r>
          </w:p>
          <w:p w:rsidR="00A221B1" w:rsidRPr="00242FB8" w:rsidRDefault="00A221B1" w:rsidP="00A225EE">
            <w:pPr>
              <w:rPr>
                <w:rFonts w:ascii="Verdana" w:hAnsi="Verdana"/>
                <w:b/>
                <w:bCs/>
                <w:i/>
                <w:iCs/>
                <w:color w:val="333333"/>
                <w:sz w:val="17"/>
                <w:szCs w:val="17"/>
              </w:rPr>
            </w:pPr>
          </w:p>
        </w:tc>
      </w:tr>
      <w:tr w:rsidR="00A221B1" w:rsidRPr="00D02F46" w:rsidTr="00A225EE">
        <w:trPr>
          <w:trHeight w:val="548"/>
        </w:trPr>
        <w:tc>
          <w:tcPr>
            <w:tcW w:w="13842" w:type="dxa"/>
            <w:gridSpan w:val="7"/>
            <w:shd w:val="clear" w:color="auto" w:fill="FFFF99"/>
            <w:hideMark/>
          </w:tcPr>
          <w:p w:rsidR="00A221B1" w:rsidRPr="00A221B1" w:rsidRDefault="00A221B1" w:rsidP="00A225EE">
            <w:pPr>
              <w:rPr>
                <w:b/>
                <w:bCs/>
              </w:rPr>
            </w:pPr>
            <w:r w:rsidRPr="00A221B1">
              <w:rPr>
                <w:b/>
                <w:bCs/>
                <w:sz w:val="22"/>
                <w:szCs w:val="22"/>
              </w:rPr>
              <w:t xml:space="preserve">Activity ID: </w:t>
            </w:r>
            <w:r w:rsidR="00ED4AD1">
              <w:rPr>
                <w:b/>
                <w:bCs/>
                <w:sz w:val="22"/>
                <w:szCs w:val="22"/>
              </w:rPr>
              <w:t xml:space="preserve">ILO - </w:t>
            </w:r>
            <w:r w:rsidRPr="00A221B1">
              <w:rPr>
                <w:b/>
                <w:bCs/>
                <w:sz w:val="22"/>
                <w:szCs w:val="22"/>
              </w:rPr>
              <w:t>Activity 3.1</w:t>
            </w:r>
            <w:r w:rsidR="00B43C6E">
              <w:rPr>
                <w:b/>
                <w:bCs/>
                <w:sz w:val="22"/>
                <w:szCs w:val="22"/>
              </w:rPr>
              <w:t>.2</w:t>
            </w:r>
          </w:p>
          <w:p w:rsidR="00A221B1" w:rsidRDefault="00A221B1" w:rsidP="00A221B1">
            <w:pPr>
              <w:rPr>
                <w:b/>
                <w:bCs/>
              </w:rPr>
            </w:pPr>
            <w:r w:rsidRPr="00A221B1">
              <w:rPr>
                <w:b/>
                <w:bCs/>
                <w:sz w:val="22"/>
                <w:szCs w:val="22"/>
              </w:rPr>
              <w:t xml:space="preserve">Description: </w:t>
            </w:r>
            <w:r w:rsidRPr="00A221B1">
              <w:rPr>
                <w:b/>
                <w:bCs/>
              </w:rPr>
              <w:t>Kuwait Government and social partners, trained on reporting on ratified and un-ratified ILO Conventions as well as implementing ILO Conventions</w:t>
            </w:r>
            <w:r w:rsidR="003E1ABD">
              <w:rPr>
                <w:b/>
                <w:bCs/>
              </w:rPr>
              <w:t>.</w:t>
            </w:r>
          </w:p>
          <w:p w:rsidR="003E1ABD" w:rsidRPr="00A221B1" w:rsidRDefault="003E1ABD" w:rsidP="00A221B1">
            <w:pPr>
              <w:rPr>
                <w:color w:val="FF0000"/>
              </w:rPr>
            </w:pPr>
          </w:p>
        </w:tc>
      </w:tr>
      <w:tr w:rsidR="00A221B1" w:rsidRPr="00D02F46" w:rsidTr="00A225EE">
        <w:trPr>
          <w:trHeight w:val="432"/>
        </w:trPr>
        <w:tc>
          <w:tcPr>
            <w:tcW w:w="6372" w:type="dxa"/>
            <w:gridSpan w:val="3"/>
            <w:shd w:val="clear" w:color="auto" w:fill="FFFF99"/>
            <w:vAlign w:val="center"/>
            <w:hideMark/>
          </w:tcPr>
          <w:p w:rsidR="00A221B1" w:rsidRPr="00B120A3" w:rsidRDefault="00A221B1" w:rsidP="00A225EE">
            <w:r w:rsidRPr="00B120A3">
              <w:rPr>
                <w:b/>
                <w:bCs/>
                <w:sz w:val="22"/>
                <w:szCs w:val="22"/>
              </w:rPr>
              <w:t>Start Date</w:t>
            </w:r>
            <w:r>
              <w:rPr>
                <w:b/>
                <w:bCs/>
                <w:sz w:val="22"/>
                <w:szCs w:val="22"/>
              </w:rPr>
              <w:t xml:space="preserve">: </w:t>
            </w:r>
            <w:r w:rsidRPr="003E1ABD">
              <w:rPr>
                <w:sz w:val="22"/>
                <w:szCs w:val="22"/>
              </w:rPr>
              <w:t>21 May 2015</w:t>
            </w:r>
          </w:p>
        </w:tc>
        <w:tc>
          <w:tcPr>
            <w:tcW w:w="7470" w:type="dxa"/>
            <w:gridSpan w:val="4"/>
            <w:vAlign w:val="center"/>
          </w:tcPr>
          <w:p w:rsidR="00A221B1" w:rsidRPr="00F313BE" w:rsidRDefault="00A221B1" w:rsidP="00A225EE">
            <w:pPr>
              <w:rPr>
                <w:i/>
                <w:iCs/>
              </w:rPr>
            </w:pPr>
            <w:r w:rsidRPr="00B120A3">
              <w:rPr>
                <w:b/>
                <w:bCs/>
                <w:sz w:val="22"/>
                <w:szCs w:val="22"/>
              </w:rPr>
              <w:t>End Date:</w:t>
            </w:r>
            <w:r>
              <w:rPr>
                <w:b/>
                <w:bCs/>
                <w:sz w:val="22"/>
                <w:szCs w:val="22"/>
              </w:rPr>
              <w:t xml:space="preserve">  </w:t>
            </w:r>
            <w:r w:rsidRPr="003E1ABD">
              <w:rPr>
                <w:sz w:val="22"/>
                <w:szCs w:val="22"/>
              </w:rPr>
              <w:t>30 April 2017</w:t>
            </w:r>
          </w:p>
        </w:tc>
      </w:tr>
      <w:tr w:rsidR="00A221B1" w:rsidRPr="00D02F46" w:rsidTr="00A225EE">
        <w:trPr>
          <w:trHeight w:val="432"/>
        </w:trPr>
        <w:tc>
          <w:tcPr>
            <w:tcW w:w="2932" w:type="dxa"/>
            <w:shd w:val="clear" w:color="auto" w:fill="FFFF99"/>
            <w:vAlign w:val="center"/>
            <w:hideMark/>
          </w:tcPr>
          <w:p w:rsidR="00A221B1" w:rsidRPr="00B120A3" w:rsidRDefault="00A221B1" w:rsidP="00A225EE">
            <w:pPr>
              <w:rPr>
                <w:b/>
                <w:bCs/>
              </w:rPr>
            </w:pPr>
            <w:r w:rsidRPr="00B120A3">
              <w:rPr>
                <w:b/>
                <w:bCs/>
                <w:sz w:val="22"/>
                <w:szCs w:val="22"/>
              </w:rPr>
              <w:lastRenderedPageBreak/>
              <w:t>% of progress to date:</w:t>
            </w:r>
          </w:p>
        </w:tc>
        <w:tc>
          <w:tcPr>
            <w:tcW w:w="10910" w:type="dxa"/>
            <w:gridSpan w:val="6"/>
            <w:shd w:val="clear" w:color="auto" w:fill="auto"/>
            <w:vAlign w:val="center"/>
            <w:hideMark/>
          </w:tcPr>
          <w:p w:rsidR="00A221B1" w:rsidRPr="00D02F46" w:rsidRDefault="00A221B1" w:rsidP="00A225EE">
            <w:pPr>
              <w:rPr>
                <w:b/>
                <w:bCs/>
              </w:rPr>
            </w:pPr>
            <w:r>
              <w:rPr>
                <w:b/>
                <w:bCs/>
              </w:rPr>
              <w:t>50%</w:t>
            </w:r>
          </w:p>
        </w:tc>
      </w:tr>
      <w:tr w:rsidR="00A221B1" w:rsidRPr="00D02F46" w:rsidTr="00A225EE">
        <w:trPr>
          <w:trHeight w:val="260"/>
        </w:trPr>
        <w:tc>
          <w:tcPr>
            <w:tcW w:w="13842" w:type="dxa"/>
            <w:gridSpan w:val="7"/>
            <w:shd w:val="clear" w:color="auto" w:fill="FFFF99"/>
            <w:hideMark/>
          </w:tcPr>
          <w:p w:rsidR="00A221B1" w:rsidRPr="00B120A3" w:rsidRDefault="00A221B1" w:rsidP="00A225EE">
            <w:pPr>
              <w:rPr>
                <w:b/>
                <w:bCs/>
              </w:rPr>
            </w:pPr>
            <w:r w:rsidRPr="00B120A3">
              <w:rPr>
                <w:b/>
                <w:bCs/>
                <w:sz w:val="22"/>
                <w:szCs w:val="22"/>
              </w:rPr>
              <w:t>Sub Activities</w:t>
            </w:r>
          </w:p>
        </w:tc>
      </w:tr>
      <w:tr w:rsidR="00A221B1" w:rsidRPr="00D02F46" w:rsidTr="00A225EE">
        <w:trPr>
          <w:trHeight w:val="530"/>
        </w:trPr>
        <w:tc>
          <w:tcPr>
            <w:tcW w:w="5058" w:type="dxa"/>
            <w:gridSpan w:val="2"/>
            <w:shd w:val="clear" w:color="auto" w:fill="FFFF99"/>
            <w:vAlign w:val="center"/>
            <w:hideMark/>
          </w:tcPr>
          <w:p w:rsidR="00A221B1" w:rsidRPr="00B120A3" w:rsidRDefault="00A221B1" w:rsidP="00A225EE">
            <w:pPr>
              <w:jc w:val="center"/>
              <w:rPr>
                <w:b/>
                <w:bCs/>
              </w:rPr>
            </w:pPr>
            <w:r w:rsidRPr="00B120A3">
              <w:rPr>
                <w:b/>
                <w:bCs/>
                <w:sz w:val="22"/>
                <w:szCs w:val="22"/>
              </w:rPr>
              <w:t xml:space="preserve">Key Actions </w:t>
            </w:r>
          </w:p>
          <w:p w:rsidR="00A221B1" w:rsidRPr="00B120A3" w:rsidRDefault="00A221B1" w:rsidP="00A225EE">
            <w:pPr>
              <w:jc w:val="center"/>
              <w:rPr>
                <w:b/>
                <w:bCs/>
              </w:rPr>
            </w:pPr>
            <w:r w:rsidRPr="00B120A3">
              <w:rPr>
                <w:b/>
                <w:bCs/>
                <w:sz w:val="22"/>
                <w:szCs w:val="22"/>
              </w:rPr>
              <w:t>(List activity results and associated actions)</w:t>
            </w:r>
          </w:p>
        </w:tc>
        <w:tc>
          <w:tcPr>
            <w:tcW w:w="1769" w:type="dxa"/>
            <w:gridSpan w:val="2"/>
            <w:shd w:val="clear" w:color="auto" w:fill="FFFF99"/>
            <w:vAlign w:val="center"/>
            <w:hideMark/>
          </w:tcPr>
          <w:p w:rsidR="00A221B1" w:rsidRPr="00B120A3" w:rsidRDefault="00A221B1" w:rsidP="00A225EE">
            <w:pPr>
              <w:jc w:val="center"/>
              <w:rPr>
                <w:b/>
                <w:bCs/>
              </w:rPr>
            </w:pPr>
            <w:r w:rsidRPr="00B120A3">
              <w:rPr>
                <w:b/>
                <w:bCs/>
                <w:sz w:val="22"/>
                <w:szCs w:val="22"/>
              </w:rPr>
              <w:t>Start Date</w:t>
            </w:r>
          </w:p>
        </w:tc>
        <w:tc>
          <w:tcPr>
            <w:tcW w:w="2058" w:type="dxa"/>
            <w:shd w:val="clear" w:color="auto" w:fill="FFFF99"/>
            <w:vAlign w:val="center"/>
            <w:hideMark/>
          </w:tcPr>
          <w:p w:rsidR="00A221B1" w:rsidRPr="00B120A3" w:rsidRDefault="00A221B1" w:rsidP="00A225EE">
            <w:pPr>
              <w:jc w:val="center"/>
              <w:rPr>
                <w:b/>
                <w:bCs/>
              </w:rPr>
            </w:pPr>
            <w:r w:rsidRPr="00B120A3">
              <w:rPr>
                <w:b/>
                <w:bCs/>
                <w:sz w:val="22"/>
                <w:szCs w:val="22"/>
              </w:rPr>
              <w:t>End Date</w:t>
            </w:r>
          </w:p>
        </w:tc>
        <w:tc>
          <w:tcPr>
            <w:tcW w:w="2009" w:type="dxa"/>
            <w:shd w:val="clear" w:color="auto" w:fill="FFFF99"/>
            <w:vAlign w:val="center"/>
            <w:hideMark/>
          </w:tcPr>
          <w:p w:rsidR="00A221B1" w:rsidRPr="00B120A3" w:rsidRDefault="00A221B1" w:rsidP="00A225EE">
            <w:pPr>
              <w:jc w:val="center"/>
              <w:rPr>
                <w:b/>
                <w:bCs/>
              </w:rPr>
            </w:pPr>
            <w:r w:rsidRPr="00B120A3">
              <w:rPr>
                <w:b/>
                <w:bCs/>
                <w:sz w:val="22"/>
                <w:szCs w:val="22"/>
              </w:rPr>
              <w:t>Status</w:t>
            </w:r>
          </w:p>
        </w:tc>
        <w:tc>
          <w:tcPr>
            <w:tcW w:w="2948" w:type="dxa"/>
            <w:shd w:val="clear" w:color="auto" w:fill="FFFF99"/>
            <w:vAlign w:val="center"/>
            <w:hideMark/>
          </w:tcPr>
          <w:p w:rsidR="00A221B1" w:rsidRPr="00B120A3" w:rsidRDefault="00A221B1" w:rsidP="00A225EE">
            <w:pPr>
              <w:jc w:val="center"/>
              <w:rPr>
                <w:b/>
                <w:bCs/>
              </w:rPr>
            </w:pPr>
            <w:r w:rsidRPr="00B120A3">
              <w:rPr>
                <w:b/>
                <w:bCs/>
                <w:sz w:val="22"/>
                <w:szCs w:val="22"/>
              </w:rPr>
              <w:t>Comments</w:t>
            </w:r>
          </w:p>
        </w:tc>
      </w:tr>
      <w:tr w:rsidR="00A221B1" w:rsidRPr="00D02F46" w:rsidTr="00A225EE">
        <w:trPr>
          <w:trHeight w:val="530"/>
        </w:trPr>
        <w:tc>
          <w:tcPr>
            <w:tcW w:w="5058" w:type="dxa"/>
            <w:gridSpan w:val="2"/>
            <w:hideMark/>
          </w:tcPr>
          <w:p w:rsidR="00A221B1" w:rsidRPr="00B43C6E" w:rsidRDefault="00A221B1" w:rsidP="00B43C6E">
            <w:pPr>
              <w:pStyle w:val="ListParagraph"/>
              <w:numPr>
                <w:ilvl w:val="0"/>
                <w:numId w:val="11"/>
              </w:numPr>
              <w:rPr>
                <w:rFonts w:asciiTheme="minorHAnsi" w:hAnsiTheme="minorHAnsi"/>
              </w:rPr>
            </w:pPr>
            <w:r w:rsidRPr="00B43C6E">
              <w:rPr>
                <w:rFonts w:asciiTheme="minorHAnsi" w:hAnsiTheme="minorHAnsi"/>
                <w:szCs w:val="22"/>
              </w:rPr>
              <w:t xml:space="preserve">Participation of selected government, employers and </w:t>
            </w:r>
            <w:r w:rsidR="00B43C6E" w:rsidRPr="00B43C6E">
              <w:rPr>
                <w:rFonts w:asciiTheme="minorHAnsi" w:hAnsiTheme="minorHAnsi"/>
                <w:szCs w:val="22"/>
              </w:rPr>
              <w:t>workers’</w:t>
            </w:r>
            <w:r w:rsidRPr="00B43C6E">
              <w:rPr>
                <w:rFonts w:asciiTheme="minorHAnsi" w:hAnsiTheme="minorHAnsi"/>
                <w:szCs w:val="22"/>
              </w:rPr>
              <w:t xml:space="preserve"> representatives in a standards training course in Turin.</w:t>
            </w:r>
          </w:p>
          <w:p w:rsidR="00A221B1" w:rsidRPr="00B43C6E" w:rsidRDefault="00A221B1" w:rsidP="00A225EE">
            <w:pPr>
              <w:rPr>
                <w:rFonts w:asciiTheme="minorHAnsi" w:hAnsiTheme="minorHAnsi"/>
              </w:rPr>
            </w:pPr>
          </w:p>
        </w:tc>
        <w:tc>
          <w:tcPr>
            <w:tcW w:w="1769" w:type="dxa"/>
            <w:gridSpan w:val="2"/>
            <w:hideMark/>
          </w:tcPr>
          <w:p w:rsidR="00A221B1" w:rsidRPr="00B43C6E" w:rsidRDefault="00A221B1" w:rsidP="00A225EE">
            <w:pPr>
              <w:pStyle w:val="Heading2"/>
              <w:rPr>
                <w:rFonts w:asciiTheme="minorHAnsi" w:hAnsiTheme="minorHAnsi"/>
                <w:color w:val="auto"/>
                <w:sz w:val="22"/>
                <w:szCs w:val="22"/>
              </w:rPr>
            </w:pPr>
            <w:r w:rsidRPr="00B43C6E">
              <w:rPr>
                <w:rFonts w:asciiTheme="minorHAnsi" w:hAnsiTheme="minorHAnsi"/>
                <w:color w:val="auto"/>
                <w:sz w:val="22"/>
                <w:szCs w:val="22"/>
              </w:rPr>
              <w:t xml:space="preserve"> </w:t>
            </w:r>
            <w:r w:rsidR="00B43C6E">
              <w:rPr>
                <w:rFonts w:asciiTheme="minorHAnsi" w:hAnsiTheme="minorHAnsi"/>
                <w:color w:val="auto"/>
                <w:sz w:val="22"/>
                <w:szCs w:val="22"/>
              </w:rPr>
              <w:t>- 21.5.</w:t>
            </w:r>
            <w:r w:rsidRPr="00B43C6E">
              <w:rPr>
                <w:rFonts w:asciiTheme="minorHAnsi" w:hAnsiTheme="minorHAnsi"/>
                <w:color w:val="auto"/>
                <w:sz w:val="22"/>
                <w:szCs w:val="22"/>
              </w:rPr>
              <w:t>2015</w:t>
            </w:r>
          </w:p>
        </w:tc>
        <w:tc>
          <w:tcPr>
            <w:tcW w:w="2058" w:type="dxa"/>
            <w:hideMark/>
          </w:tcPr>
          <w:p w:rsidR="00A221B1" w:rsidRPr="00B43C6E" w:rsidRDefault="00B43C6E" w:rsidP="00A225EE">
            <w:pPr>
              <w:pStyle w:val="Heading5"/>
              <w:rPr>
                <w:rFonts w:asciiTheme="minorHAnsi" w:hAnsiTheme="minorHAnsi"/>
                <w:color w:val="auto"/>
              </w:rPr>
            </w:pPr>
            <w:r w:rsidRPr="00B43C6E">
              <w:rPr>
                <w:rFonts w:asciiTheme="minorHAnsi" w:hAnsiTheme="minorHAnsi"/>
                <w:color w:val="auto"/>
                <w:sz w:val="22"/>
                <w:szCs w:val="22"/>
              </w:rPr>
              <w:t>- 29.5.</w:t>
            </w:r>
            <w:r w:rsidR="00A221B1" w:rsidRPr="00B43C6E">
              <w:rPr>
                <w:rFonts w:asciiTheme="minorHAnsi" w:hAnsiTheme="minorHAnsi"/>
                <w:color w:val="auto"/>
                <w:sz w:val="22"/>
                <w:szCs w:val="22"/>
              </w:rPr>
              <w:t>2015</w:t>
            </w:r>
          </w:p>
        </w:tc>
        <w:tc>
          <w:tcPr>
            <w:tcW w:w="2009" w:type="dxa"/>
            <w:hideMark/>
          </w:tcPr>
          <w:p w:rsidR="00A221B1" w:rsidRPr="00B43C6E" w:rsidRDefault="00B43C6E" w:rsidP="00A225EE">
            <w:pPr>
              <w:rPr>
                <w:rFonts w:asciiTheme="minorHAnsi" w:hAnsiTheme="minorHAnsi"/>
              </w:rPr>
            </w:pPr>
            <w:r>
              <w:rPr>
                <w:rFonts w:asciiTheme="minorHAnsi" w:hAnsiTheme="minorHAnsi"/>
                <w:sz w:val="22"/>
                <w:szCs w:val="22"/>
              </w:rPr>
              <w:t>Complete</w:t>
            </w:r>
          </w:p>
        </w:tc>
        <w:tc>
          <w:tcPr>
            <w:tcW w:w="2948" w:type="dxa"/>
            <w:hideMark/>
          </w:tcPr>
          <w:p w:rsidR="00A221B1" w:rsidRPr="004764BA" w:rsidRDefault="00A221B1" w:rsidP="00A225EE">
            <w:pPr>
              <w:rPr>
                <w:rFonts w:ascii="Verdana" w:hAnsi="Verdana"/>
                <w:i/>
                <w:iCs/>
                <w:color w:val="333333"/>
                <w:sz w:val="17"/>
                <w:szCs w:val="17"/>
              </w:rPr>
            </w:pPr>
          </w:p>
        </w:tc>
      </w:tr>
    </w:tbl>
    <w:p w:rsidR="00A221B1" w:rsidRDefault="00A221B1" w:rsidP="00A221B1">
      <w:pPr>
        <w:spacing w:after="200" w:line="276" w:lineRule="auto"/>
      </w:pPr>
    </w:p>
    <w:p w:rsidR="00A221B1" w:rsidRDefault="00A221B1" w:rsidP="00A221B1">
      <w:pPr>
        <w:spacing w:after="200" w:line="276" w:lineRule="auto"/>
      </w:pPr>
    </w:p>
    <w:p w:rsidR="00A221B1" w:rsidRDefault="00A221B1" w:rsidP="00A221B1">
      <w:pPr>
        <w:spacing w:after="200" w:line="276" w:lineRule="auto"/>
      </w:pPr>
    </w:p>
    <w:p w:rsidR="00A221B1" w:rsidRDefault="00A221B1" w:rsidP="00A221B1">
      <w:pPr>
        <w:rPr>
          <w:b/>
          <w:bCs/>
        </w:rPr>
      </w:pPr>
    </w:p>
    <w:p w:rsidR="00A221B1" w:rsidRDefault="00A221B1" w:rsidP="00A221B1">
      <w:pPr>
        <w:rPr>
          <w:b/>
          <w:bCs/>
        </w:rPr>
      </w:pPr>
    </w:p>
    <w:p w:rsidR="00A221B1" w:rsidRDefault="00A221B1" w:rsidP="00A221B1">
      <w:pPr>
        <w:spacing w:after="200" w:line="276" w:lineRule="auto"/>
      </w:pPr>
    </w:p>
    <w:p w:rsidR="00A221B1" w:rsidRDefault="00A221B1" w:rsidP="00A221B1">
      <w:pPr>
        <w:spacing w:after="200" w:line="276" w:lineRule="auto"/>
      </w:pPr>
    </w:p>
    <w:p w:rsidR="00A221B1" w:rsidRDefault="00A221B1" w:rsidP="00A221B1">
      <w:pPr>
        <w:spacing w:after="200" w:line="276" w:lineRule="auto"/>
      </w:pPr>
    </w:p>
    <w:p w:rsidR="00A221B1" w:rsidRDefault="00A221B1" w:rsidP="00A221B1">
      <w:pPr>
        <w:spacing w:after="200" w:line="276" w:lineRule="auto"/>
      </w:pPr>
    </w:p>
    <w:p w:rsidR="00A221B1" w:rsidRDefault="00A221B1" w:rsidP="00A221B1">
      <w:pPr>
        <w:spacing w:after="200" w:line="276" w:lineRule="auto"/>
      </w:pPr>
    </w:p>
    <w:p w:rsidR="00A221B1" w:rsidRDefault="00A221B1" w:rsidP="00A221B1">
      <w:pPr>
        <w:spacing w:after="200" w:line="276" w:lineRule="auto"/>
      </w:pPr>
    </w:p>
    <w:p w:rsidR="00A221B1" w:rsidRDefault="00A221B1" w:rsidP="00A221B1">
      <w:pPr>
        <w:spacing w:after="200" w:line="276" w:lineRule="auto"/>
      </w:pP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26"/>
        <w:gridCol w:w="1314"/>
        <w:gridCol w:w="455"/>
        <w:gridCol w:w="2058"/>
        <w:gridCol w:w="2009"/>
        <w:gridCol w:w="2948"/>
      </w:tblGrid>
      <w:tr w:rsidR="00A221B1" w:rsidRPr="00D932CC" w:rsidTr="00A225EE">
        <w:trPr>
          <w:trHeight w:val="800"/>
        </w:trPr>
        <w:tc>
          <w:tcPr>
            <w:tcW w:w="13842" w:type="dxa"/>
            <w:gridSpan w:val="7"/>
            <w:shd w:val="clear" w:color="auto" w:fill="D9D9D9" w:themeFill="background1" w:themeFillShade="D9"/>
            <w:hideMark/>
          </w:tcPr>
          <w:p w:rsidR="00A221B1" w:rsidRPr="00ED4AD1" w:rsidRDefault="00A221B1" w:rsidP="00ED4AD1">
            <w:pPr>
              <w:spacing w:after="200" w:line="276" w:lineRule="auto"/>
              <w:rPr>
                <w:b/>
                <w:bCs/>
              </w:rPr>
            </w:pPr>
            <w:r w:rsidRPr="00D932CC">
              <w:rPr>
                <w:b/>
                <w:bCs/>
              </w:rPr>
              <w:t>SECTION 2: ACTIVITY PERFORMANCE</w:t>
            </w:r>
          </w:p>
        </w:tc>
      </w:tr>
      <w:tr w:rsidR="00A221B1" w:rsidRPr="00D932CC" w:rsidTr="00A225EE">
        <w:trPr>
          <w:trHeight w:val="548"/>
        </w:trPr>
        <w:tc>
          <w:tcPr>
            <w:tcW w:w="13842" w:type="dxa"/>
            <w:gridSpan w:val="7"/>
            <w:shd w:val="clear" w:color="auto" w:fill="FFFF99"/>
            <w:hideMark/>
          </w:tcPr>
          <w:p w:rsidR="00ED4AD1" w:rsidRDefault="00ED4AD1" w:rsidP="00ED4AD1">
            <w:pPr>
              <w:spacing w:after="200" w:line="276" w:lineRule="auto"/>
              <w:rPr>
                <w:b/>
                <w:bCs/>
              </w:rPr>
            </w:pPr>
            <w:r>
              <w:rPr>
                <w:b/>
                <w:bCs/>
              </w:rPr>
              <w:lastRenderedPageBreak/>
              <w:t>Activity ID: ILO – Activity 4.2</w:t>
            </w:r>
          </w:p>
          <w:p w:rsidR="00ED4AD1" w:rsidRPr="00ED4AD1" w:rsidRDefault="00ED4AD1" w:rsidP="00ED4AD1">
            <w:pPr>
              <w:spacing w:after="200" w:line="276" w:lineRule="auto"/>
              <w:rPr>
                <w:b/>
                <w:bCs/>
              </w:rPr>
            </w:pPr>
            <w:r w:rsidRPr="00ED4AD1">
              <w:rPr>
                <w:b/>
                <w:bCs/>
              </w:rPr>
              <w:t xml:space="preserve">Description: </w:t>
            </w:r>
            <w:r w:rsidR="00A221B1" w:rsidRPr="00ED4AD1">
              <w:rPr>
                <w:b/>
                <w:bCs/>
              </w:rPr>
              <w:t>Labor Inspection Assessment and Recommendations issued</w:t>
            </w:r>
            <w:r>
              <w:rPr>
                <w:b/>
                <w:bCs/>
              </w:rPr>
              <w:t xml:space="preserve">. </w:t>
            </w:r>
            <w:r>
              <w:rPr>
                <w:lang w:val="en-GB"/>
              </w:rPr>
              <w:t>A technical</w:t>
            </w:r>
            <w:r w:rsidRPr="00534152">
              <w:rPr>
                <w:lang w:val="en-GB"/>
              </w:rPr>
              <w:t xml:space="preserve"> mission was programmed to meet the relevant stakeholders and project beneficiaries with the aim of receiving inputs to define their concrete needs and depict the institutional roles and functions of the public administration, the operative modalities and the activities to be implemented. This will lead to the development of an assessment report of the main labour inspection needs after collection of labour inspection data and documents and following relevant interviews and observations.</w:t>
            </w:r>
          </w:p>
        </w:tc>
      </w:tr>
      <w:tr w:rsidR="00A221B1" w:rsidRPr="00D932CC" w:rsidTr="00A225EE">
        <w:trPr>
          <w:trHeight w:val="432"/>
        </w:trPr>
        <w:tc>
          <w:tcPr>
            <w:tcW w:w="6372" w:type="dxa"/>
            <w:gridSpan w:val="3"/>
            <w:shd w:val="clear" w:color="auto" w:fill="FFFF99"/>
            <w:vAlign w:val="center"/>
            <w:hideMark/>
          </w:tcPr>
          <w:p w:rsidR="00A221B1" w:rsidRPr="00D932CC" w:rsidRDefault="00A221B1" w:rsidP="00A225EE">
            <w:pPr>
              <w:spacing w:after="200" w:line="276" w:lineRule="auto"/>
            </w:pPr>
            <w:r w:rsidRPr="00D932CC">
              <w:rPr>
                <w:b/>
                <w:bCs/>
              </w:rPr>
              <w:t>Start Date:</w:t>
            </w:r>
            <w:r>
              <w:rPr>
                <w:b/>
                <w:bCs/>
              </w:rPr>
              <w:t xml:space="preserve"> </w:t>
            </w:r>
            <w:r w:rsidR="00ED4AD1" w:rsidRPr="003E1ABD">
              <w:t>12.10.2015</w:t>
            </w:r>
          </w:p>
        </w:tc>
        <w:tc>
          <w:tcPr>
            <w:tcW w:w="7470" w:type="dxa"/>
            <w:gridSpan w:val="4"/>
            <w:vAlign w:val="center"/>
          </w:tcPr>
          <w:p w:rsidR="00A221B1" w:rsidRPr="00D932CC" w:rsidRDefault="00A221B1" w:rsidP="00A225EE">
            <w:pPr>
              <w:spacing w:after="200" w:line="276" w:lineRule="auto"/>
              <w:rPr>
                <w:i/>
                <w:iCs/>
              </w:rPr>
            </w:pPr>
            <w:r w:rsidRPr="00D932CC">
              <w:rPr>
                <w:b/>
                <w:bCs/>
              </w:rPr>
              <w:t>End Date:</w:t>
            </w:r>
            <w:r>
              <w:rPr>
                <w:b/>
                <w:bCs/>
              </w:rPr>
              <w:t xml:space="preserve">   </w:t>
            </w:r>
            <w:r w:rsidR="00ED4AD1" w:rsidRPr="003E1ABD">
              <w:t>30.5.2016</w:t>
            </w:r>
          </w:p>
        </w:tc>
      </w:tr>
      <w:tr w:rsidR="00A221B1" w:rsidRPr="00D932CC" w:rsidTr="00A225EE">
        <w:trPr>
          <w:trHeight w:val="432"/>
        </w:trPr>
        <w:tc>
          <w:tcPr>
            <w:tcW w:w="2932" w:type="dxa"/>
            <w:shd w:val="clear" w:color="auto" w:fill="FFFF99"/>
            <w:vAlign w:val="center"/>
            <w:hideMark/>
          </w:tcPr>
          <w:p w:rsidR="00A221B1" w:rsidRPr="00D932CC" w:rsidRDefault="00A221B1" w:rsidP="00A225EE">
            <w:pPr>
              <w:spacing w:after="200" w:line="276" w:lineRule="auto"/>
              <w:rPr>
                <w:b/>
                <w:bCs/>
              </w:rPr>
            </w:pPr>
            <w:r w:rsidRPr="00D932CC">
              <w:rPr>
                <w:b/>
                <w:bCs/>
              </w:rPr>
              <w:t>% of progress to date:</w:t>
            </w:r>
          </w:p>
        </w:tc>
        <w:tc>
          <w:tcPr>
            <w:tcW w:w="10910" w:type="dxa"/>
            <w:gridSpan w:val="6"/>
            <w:shd w:val="clear" w:color="auto" w:fill="auto"/>
            <w:vAlign w:val="center"/>
            <w:hideMark/>
          </w:tcPr>
          <w:p w:rsidR="00A221B1" w:rsidRPr="00D932CC" w:rsidRDefault="00A221B1" w:rsidP="00A225EE">
            <w:pPr>
              <w:spacing w:after="200" w:line="276" w:lineRule="auto"/>
              <w:rPr>
                <w:b/>
                <w:bCs/>
              </w:rPr>
            </w:pPr>
            <w:r>
              <w:rPr>
                <w:b/>
                <w:bCs/>
              </w:rPr>
              <w:t>60 %</w:t>
            </w:r>
          </w:p>
        </w:tc>
      </w:tr>
      <w:tr w:rsidR="00A221B1" w:rsidRPr="00D932CC" w:rsidTr="00A225EE">
        <w:trPr>
          <w:trHeight w:val="260"/>
        </w:trPr>
        <w:tc>
          <w:tcPr>
            <w:tcW w:w="13842" w:type="dxa"/>
            <w:gridSpan w:val="7"/>
            <w:shd w:val="clear" w:color="auto" w:fill="FFFF99"/>
            <w:hideMark/>
          </w:tcPr>
          <w:p w:rsidR="00A221B1" w:rsidRPr="00D932CC" w:rsidRDefault="00A221B1" w:rsidP="00A225EE">
            <w:pPr>
              <w:spacing w:after="200" w:line="276" w:lineRule="auto"/>
              <w:rPr>
                <w:b/>
                <w:bCs/>
              </w:rPr>
            </w:pPr>
            <w:r w:rsidRPr="00D932CC">
              <w:rPr>
                <w:b/>
                <w:bCs/>
              </w:rPr>
              <w:t>Sub Activities</w:t>
            </w:r>
          </w:p>
        </w:tc>
      </w:tr>
      <w:tr w:rsidR="00A221B1" w:rsidRPr="00D932CC" w:rsidTr="00A225EE">
        <w:trPr>
          <w:trHeight w:val="530"/>
        </w:trPr>
        <w:tc>
          <w:tcPr>
            <w:tcW w:w="5058" w:type="dxa"/>
            <w:gridSpan w:val="2"/>
            <w:shd w:val="clear" w:color="auto" w:fill="FFFF99"/>
            <w:vAlign w:val="center"/>
            <w:hideMark/>
          </w:tcPr>
          <w:p w:rsidR="00A221B1" w:rsidRPr="00D932CC" w:rsidRDefault="00A221B1" w:rsidP="00A225EE">
            <w:pPr>
              <w:spacing w:after="200" w:line="276" w:lineRule="auto"/>
              <w:rPr>
                <w:b/>
                <w:bCs/>
              </w:rPr>
            </w:pPr>
            <w:r w:rsidRPr="00D932CC">
              <w:rPr>
                <w:b/>
                <w:bCs/>
              </w:rPr>
              <w:t xml:space="preserve">Key Actions </w:t>
            </w:r>
          </w:p>
          <w:p w:rsidR="00A221B1" w:rsidRPr="00D932CC" w:rsidRDefault="00A221B1" w:rsidP="00A225EE">
            <w:pPr>
              <w:spacing w:after="200" w:line="276" w:lineRule="auto"/>
              <w:rPr>
                <w:b/>
                <w:bCs/>
              </w:rPr>
            </w:pPr>
            <w:r w:rsidRPr="00D932CC">
              <w:rPr>
                <w:b/>
                <w:bCs/>
              </w:rPr>
              <w:t>(List activity results and associated actions)</w:t>
            </w:r>
          </w:p>
        </w:tc>
        <w:tc>
          <w:tcPr>
            <w:tcW w:w="1769" w:type="dxa"/>
            <w:gridSpan w:val="2"/>
            <w:shd w:val="clear" w:color="auto" w:fill="FFFF99"/>
            <w:vAlign w:val="center"/>
            <w:hideMark/>
          </w:tcPr>
          <w:p w:rsidR="00A221B1" w:rsidRPr="00D932CC" w:rsidRDefault="00A221B1" w:rsidP="00A225EE">
            <w:pPr>
              <w:spacing w:after="200" w:line="276" w:lineRule="auto"/>
              <w:rPr>
                <w:b/>
                <w:bCs/>
              </w:rPr>
            </w:pPr>
            <w:r w:rsidRPr="00D932CC">
              <w:rPr>
                <w:b/>
                <w:bCs/>
              </w:rPr>
              <w:t>Start Date</w:t>
            </w:r>
          </w:p>
        </w:tc>
        <w:tc>
          <w:tcPr>
            <w:tcW w:w="2058" w:type="dxa"/>
            <w:shd w:val="clear" w:color="auto" w:fill="FFFF99"/>
            <w:vAlign w:val="center"/>
            <w:hideMark/>
          </w:tcPr>
          <w:p w:rsidR="00A221B1" w:rsidRPr="00D932CC" w:rsidRDefault="00A221B1" w:rsidP="00A225EE">
            <w:pPr>
              <w:spacing w:after="200" w:line="276" w:lineRule="auto"/>
              <w:rPr>
                <w:b/>
                <w:bCs/>
              </w:rPr>
            </w:pPr>
            <w:r w:rsidRPr="00D932CC">
              <w:rPr>
                <w:b/>
                <w:bCs/>
              </w:rPr>
              <w:t>End Date</w:t>
            </w:r>
          </w:p>
        </w:tc>
        <w:tc>
          <w:tcPr>
            <w:tcW w:w="2009" w:type="dxa"/>
            <w:shd w:val="clear" w:color="auto" w:fill="FFFF99"/>
            <w:vAlign w:val="center"/>
            <w:hideMark/>
          </w:tcPr>
          <w:p w:rsidR="00A221B1" w:rsidRPr="00D932CC" w:rsidRDefault="00A221B1" w:rsidP="00A225EE">
            <w:pPr>
              <w:spacing w:after="200" w:line="276" w:lineRule="auto"/>
              <w:rPr>
                <w:b/>
                <w:bCs/>
              </w:rPr>
            </w:pPr>
            <w:r w:rsidRPr="00D932CC">
              <w:rPr>
                <w:b/>
                <w:bCs/>
              </w:rPr>
              <w:t>Status</w:t>
            </w:r>
          </w:p>
        </w:tc>
        <w:tc>
          <w:tcPr>
            <w:tcW w:w="2948" w:type="dxa"/>
            <w:shd w:val="clear" w:color="auto" w:fill="FFFF99"/>
            <w:vAlign w:val="center"/>
            <w:hideMark/>
          </w:tcPr>
          <w:p w:rsidR="00A221B1" w:rsidRPr="00D932CC" w:rsidRDefault="00A221B1" w:rsidP="00A225EE">
            <w:pPr>
              <w:spacing w:after="200" w:line="276" w:lineRule="auto"/>
              <w:rPr>
                <w:b/>
                <w:bCs/>
              </w:rPr>
            </w:pPr>
            <w:r w:rsidRPr="00D932CC">
              <w:rPr>
                <w:b/>
                <w:bCs/>
              </w:rPr>
              <w:t>Comments</w:t>
            </w:r>
          </w:p>
        </w:tc>
      </w:tr>
      <w:tr w:rsidR="00A221B1" w:rsidRPr="00D932CC" w:rsidTr="00A225EE">
        <w:trPr>
          <w:trHeight w:val="530"/>
        </w:trPr>
        <w:tc>
          <w:tcPr>
            <w:tcW w:w="5058" w:type="dxa"/>
            <w:gridSpan w:val="2"/>
            <w:hideMark/>
          </w:tcPr>
          <w:p w:rsidR="00A221B1" w:rsidRPr="00ED4AD1" w:rsidRDefault="00ED4AD1" w:rsidP="00A225EE">
            <w:pPr>
              <w:spacing w:after="200" w:line="276" w:lineRule="auto"/>
            </w:pPr>
            <w:r w:rsidRPr="00ED4AD1">
              <w:t xml:space="preserve">- </w:t>
            </w:r>
            <w:r w:rsidR="00A221B1" w:rsidRPr="00ED4AD1">
              <w:t xml:space="preserve">Technical mission for collection of labor inspection data, interviews, observations, and documents for the preparation of labor inspection assessment.  </w:t>
            </w:r>
          </w:p>
        </w:tc>
        <w:tc>
          <w:tcPr>
            <w:tcW w:w="1769" w:type="dxa"/>
            <w:gridSpan w:val="2"/>
            <w:hideMark/>
          </w:tcPr>
          <w:p w:rsidR="00A221B1" w:rsidRPr="00ED4AD1" w:rsidRDefault="003E1ABD" w:rsidP="00A225EE">
            <w:pPr>
              <w:spacing w:after="200" w:line="276" w:lineRule="auto"/>
            </w:pPr>
            <w:r>
              <w:t xml:space="preserve">- </w:t>
            </w:r>
            <w:r w:rsidR="00ED4AD1" w:rsidRPr="00ED4AD1">
              <w:t>12.10.</w:t>
            </w:r>
            <w:r w:rsidR="00A221B1" w:rsidRPr="00ED4AD1">
              <w:t>2015</w:t>
            </w:r>
          </w:p>
        </w:tc>
        <w:tc>
          <w:tcPr>
            <w:tcW w:w="2058" w:type="dxa"/>
            <w:hideMark/>
          </w:tcPr>
          <w:p w:rsidR="00A221B1" w:rsidRPr="00ED4AD1" w:rsidRDefault="003E1ABD" w:rsidP="00A225EE">
            <w:pPr>
              <w:spacing w:after="200" w:line="276" w:lineRule="auto"/>
            </w:pPr>
            <w:r>
              <w:t xml:space="preserve">- </w:t>
            </w:r>
            <w:r w:rsidR="00ED4AD1" w:rsidRPr="00ED4AD1">
              <w:t>15.10.</w:t>
            </w:r>
            <w:r w:rsidR="00A221B1" w:rsidRPr="00ED4AD1">
              <w:t xml:space="preserve"> 2015</w:t>
            </w:r>
          </w:p>
        </w:tc>
        <w:tc>
          <w:tcPr>
            <w:tcW w:w="2009" w:type="dxa"/>
            <w:hideMark/>
          </w:tcPr>
          <w:p w:rsidR="00A221B1" w:rsidRPr="00ED4AD1" w:rsidRDefault="00ED4AD1" w:rsidP="00A225EE">
            <w:pPr>
              <w:spacing w:after="200" w:line="276" w:lineRule="auto"/>
            </w:pPr>
            <w:r w:rsidRPr="00ED4AD1">
              <w:t>Complete</w:t>
            </w:r>
          </w:p>
        </w:tc>
        <w:tc>
          <w:tcPr>
            <w:tcW w:w="2948" w:type="dxa"/>
            <w:hideMark/>
          </w:tcPr>
          <w:p w:rsidR="00A221B1" w:rsidRPr="00D932CC" w:rsidRDefault="00A221B1" w:rsidP="00A225EE">
            <w:pPr>
              <w:spacing w:after="200" w:line="276" w:lineRule="auto"/>
              <w:rPr>
                <w:i/>
                <w:iCs/>
              </w:rPr>
            </w:pPr>
          </w:p>
        </w:tc>
      </w:tr>
    </w:tbl>
    <w:p w:rsidR="00A221B1" w:rsidRPr="00D932CC" w:rsidRDefault="00A221B1" w:rsidP="00A221B1">
      <w:pPr>
        <w:spacing w:after="200" w:line="276" w:lineRule="auto"/>
      </w:pPr>
    </w:p>
    <w:p w:rsidR="00A221B1" w:rsidRPr="00D932CC" w:rsidRDefault="00A221B1" w:rsidP="00A221B1">
      <w:pPr>
        <w:spacing w:after="200" w:line="276" w:lineRule="auto"/>
      </w:pPr>
    </w:p>
    <w:p w:rsidR="00A221B1" w:rsidRPr="00D932CC" w:rsidRDefault="00A221B1" w:rsidP="00A221B1">
      <w:pPr>
        <w:spacing w:after="200" w:line="276" w:lineRule="auto"/>
      </w:pPr>
    </w:p>
    <w:p w:rsidR="00A221B1" w:rsidRPr="00D932CC" w:rsidRDefault="00A221B1" w:rsidP="00A221B1">
      <w:pPr>
        <w:spacing w:after="200" w:line="276" w:lineRule="auto"/>
        <w:rPr>
          <w:b/>
          <w:bCs/>
        </w:rPr>
      </w:pPr>
    </w:p>
    <w:p w:rsidR="00A221B1" w:rsidRPr="00D932CC" w:rsidRDefault="00A221B1" w:rsidP="00A221B1">
      <w:pPr>
        <w:spacing w:after="200" w:line="276" w:lineRule="auto"/>
        <w:rPr>
          <w:b/>
          <w:bCs/>
        </w:rPr>
      </w:pP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126"/>
        <w:gridCol w:w="1314"/>
        <w:gridCol w:w="455"/>
        <w:gridCol w:w="2058"/>
        <w:gridCol w:w="2009"/>
        <w:gridCol w:w="2948"/>
      </w:tblGrid>
      <w:tr w:rsidR="00A221B1" w:rsidRPr="00D932CC" w:rsidTr="00A225EE">
        <w:trPr>
          <w:trHeight w:val="800"/>
        </w:trPr>
        <w:tc>
          <w:tcPr>
            <w:tcW w:w="13842" w:type="dxa"/>
            <w:gridSpan w:val="7"/>
            <w:shd w:val="clear" w:color="auto" w:fill="D9D9D9" w:themeFill="background1" w:themeFillShade="D9"/>
            <w:hideMark/>
          </w:tcPr>
          <w:p w:rsidR="00A221B1" w:rsidRPr="00ED4AD1" w:rsidRDefault="00A221B1" w:rsidP="00ED4AD1">
            <w:pPr>
              <w:spacing w:after="200" w:line="276" w:lineRule="auto"/>
              <w:rPr>
                <w:b/>
                <w:bCs/>
              </w:rPr>
            </w:pPr>
            <w:r w:rsidRPr="00D932CC">
              <w:rPr>
                <w:b/>
                <w:bCs/>
              </w:rPr>
              <w:t>SECTION 2: ACTIVITY PERFORMANCE</w:t>
            </w:r>
          </w:p>
        </w:tc>
      </w:tr>
      <w:tr w:rsidR="00A221B1" w:rsidRPr="00D932CC" w:rsidTr="00A225EE">
        <w:trPr>
          <w:trHeight w:val="548"/>
        </w:trPr>
        <w:tc>
          <w:tcPr>
            <w:tcW w:w="13842" w:type="dxa"/>
            <w:gridSpan w:val="7"/>
            <w:shd w:val="clear" w:color="auto" w:fill="FFFF99"/>
            <w:hideMark/>
          </w:tcPr>
          <w:p w:rsidR="00ED4AD1" w:rsidRDefault="00ED4AD1" w:rsidP="00ED4AD1">
            <w:pPr>
              <w:spacing w:after="200" w:line="276" w:lineRule="auto"/>
              <w:rPr>
                <w:b/>
                <w:bCs/>
              </w:rPr>
            </w:pPr>
            <w:r>
              <w:rPr>
                <w:b/>
                <w:bCs/>
              </w:rPr>
              <w:lastRenderedPageBreak/>
              <w:t>Activity ID: ILO – Activity 4.5</w:t>
            </w:r>
            <w:r w:rsidR="00A221B1" w:rsidRPr="00D932CC">
              <w:rPr>
                <w:b/>
                <w:bCs/>
              </w:rPr>
              <w:t xml:space="preserve"> </w:t>
            </w:r>
          </w:p>
          <w:p w:rsidR="00ED4AD1" w:rsidRPr="00D932CC" w:rsidRDefault="00ED4AD1" w:rsidP="00ED4AD1">
            <w:pPr>
              <w:spacing w:after="200" w:line="276" w:lineRule="auto"/>
              <w:rPr>
                <w:b/>
                <w:bCs/>
              </w:rPr>
            </w:pPr>
            <w:r>
              <w:rPr>
                <w:b/>
                <w:bCs/>
              </w:rPr>
              <w:t xml:space="preserve">Description: </w:t>
            </w:r>
            <w:r w:rsidR="00A221B1" w:rsidRPr="00534152">
              <w:rPr>
                <w:b/>
                <w:bCs/>
              </w:rPr>
              <w:t>National Occupational Safety and Health Policy, Profile and Programme is produced.</w:t>
            </w:r>
            <w:r>
              <w:rPr>
                <w:b/>
                <w:bCs/>
              </w:rPr>
              <w:t xml:space="preserve"> </w:t>
            </w:r>
            <w:r w:rsidRPr="003E1ABD">
              <w:t>National programmes and systems of occupational safety and health training course – Turin center and Hands on assistance to enhance the capacity of labour inspectors responsible of carrying out the task of preparing OSH national profile.</w:t>
            </w:r>
          </w:p>
        </w:tc>
      </w:tr>
      <w:tr w:rsidR="00A221B1" w:rsidRPr="00D932CC" w:rsidTr="00A225EE">
        <w:trPr>
          <w:trHeight w:val="432"/>
        </w:trPr>
        <w:tc>
          <w:tcPr>
            <w:tcW w:w="6372" w:type="dxa"/>
            <w:gridSpan w:val="3"/>
            <w:shd w:val="clear" w:color="auto" w:fill="FFFF99"/>
            <w:vAlign w:val="center"/>
            <w:hideMark/>
          </w:tcPr>
          <w:p w:rsidR="00A221B1" w:rsidRPr="00D932CC" w:rsidRDefault="00A221B1" w:rsidP="00A225EE">
            <w:pPr>
              <w:spacing w:after="200" w:line="276" w:lineRule="auto"/>
            </w:pPr>
            <w:r w:rsidRPr="00D932CC">
              <w:rPr>
                <w:b/>
                <w:bCs/>
              </w:rPr>
              <w:t>Start Date:</w:t>
            </w:r>
            <w:r>
              <w:rPr>
                <w:b/>
                <w:bCs/>
              </w:rPr>
              <w:t xml:space="preserve"> </w:t>
            </w:r>
            <w:r w:rsidR="00ED4AD1" w:rsidRPr="00ED4AD1">
              <w:t>23.11.</w:t>
            </w:r>
            <w:r w:rsidRPr="00ED4AD1">
              <w:t>2015</w:t>
            </w:r>
          </w:p>
        </w:tc>
        <w:tc>
          <w:tcPr>
            <w:tcW w:w="7470" w:type="dxa"/>
            <w:gridSpan w:val="4"/>
            <w:vAlign w:val="center"/>
          </w:tcPr>
          <w:p w:rsidR="00A221B1" w:rsidRPr="00D932CC" w:rsidRDefault="00A221B1" w:rsidP="00A225EE">
            <w:pPr>
              <w:spacing w:after="200" w:line="276" w:lineRule="auto"/>
              <w:rPr>
                <w:i/>
                <w:iCs/>
              </w:rPr>
            </w:pPr>
            <w:r w:rsidRPr="00D932CC">
              <w:rPr>
                <w:b/>
                <w:bCs/>
              </w:rPr>
              <w:t>End Date:</w:t>
            </w:r>
            <w:r w:rsidR="00ED4AD1">
              <w:rPr>
                <w:b/>
                <w:bCs/>
              </w:rPr>
              <w:t xml:space="preserve"> </w:t>
            </w:r>
            <w:r w:rsidR="00ED4AD1" w:rsidRPr="00ED4AD1">
              <w:t>31.12.</w:t>
            </w:r>
            <w:r w:rsidRPr="00ED4AD1">
              <w:t>2016</w:t>
            </w:r>
          </w:p>
        </w:tc>
      </w:tr>
      <w:tr w:rsidR="00A221B1" w:rsidRPr="00D932CC" w:rsidTr="00A225EE">
        <w:trPr>
          <w:trHeight w:val="432"/>
        </w:trPr>
        <w:tc>
          <w:tcPr>
            <w:tcW w:w="2932" w:type="dxa"/>
            <w:shd w:val="clear" w:color="auto" w:fill="FFFF99"/>
            <w:vAlign w:val="center"/>
            <w:hideMark/>
          </w:tcPr>
          <w:p w:rsidR="00A221B1" w:rsidRPr="00D932CC" w:rsidRDefault="00A221B1" w:rsidP="00A225EE">
            <w:pPr>
              <w:spacing w:after="200" w:line="276" w:lineRule="auto"/>
              <w:rPr>
                <w:b/>
                <w:bCs/>
              </w:rPr>
            </w:pPr>
            <w:r w:rsidRPr="00D932CC">
              <w:rPr>
                <w:b/>
                <w:bCs/>
              </w:rPr>
              <w:t>% of progress to date:</w:t>
            </w:r>
          </w:p>
        </w:tc>
        <w:tc>
          <w:tcPr>
            <w:tcW w:w="10910" w:type="dxa"/>
            <w:gridSpan w:val="6"/>
            <w:shd w:val="clear" w:color="auto" w:fill="auto"/>
            <w:vAlign w:val="center"/>
            <w:hideMark/>
          </w:tcPr>
          <w:p w:rsidR="00A221B1" w:rsidRPr="00544C9B" w:rsidRDefault="00A221B1" w:rsidP="00A225EE">
            <w:pPr>
              <w:pStyle w:val="BodyText"/>
              <w:framePr w:hSpace="0" w:wrap="auto" w:vAnchor="margin" w:hAnchor="text" w:xAlign="left" w:yAlign="inline"/>
            </w:pPr>
            <w:r>
              <w:t xml:space="preserve">50%  </w:t>
            </w:r>
          </w:p>
        </w:tc>
      </w:tr>
      <w:tr w:rsidR="00A221B1" w:rsidRPr="00D932CC" w:rsidTr="00A225EE">
        <w:trPr>
          <w:trHeight w:val="260"/>
        </w:trPr>
        <w:tc>
          <w:tcPr>
            <w:tcW w:w="13842" w:type="dxa"/>
            <w:gridSpan w:val="7"/>
            <w:shd w:val="clear" w:color="auto" w:fill="FFFF99"/>
            <w:hideMark/>
          </w:tcPr>
          <w:p w:rsidR="00A221B1" w:rsidRPr="00D932CC" w:rsidRDefault="00A221B1" w:rsidP="00A225EE">
            <w:pPr>
              <w:spacing w:after="200" w:line="276" w:lineRule="auto"/>
              <w:rPr>
                <w:b/>
                <w:bCs/>
              </w:rPr>
            </w:pPr>
            <w:r w:rsidRPr="00D932CC">
              <w:rPr>
                <w:b/>
                <w:bCs/>
              </w:rPr>
              <w:t>Sub Activities</w:t>
            </w:r>
          </w:p>
        </w:tc>
      </w:tr>
      <w:tr w:rsidR="00A221B1" w:rsidRPr="00D932CC" w:rsidTr="00A225EE">
        <w:trPr>
          <w:trHeight w:val="530"/>
        </w:trPr>
        <w:tc>
          <w:tcPr>
            <w:tcW w:w="5058" w:type="dxa"/>
            <w:gridSpan w:val="2"/>
            <w:shd w:val="clear" w:color="auto" w:fill="FFFF99"/>
            <w:vAlign w:val="center"/>
            <w:hideMark/>
          </w:tcPr>
          <w:p w:rsidR="00A221B1" w:rsidRPr="00D932CC" w:rsidRDefault="00A221B1" w:rsidP="00A225EE">
            <w:pPr>
              <w:spacing w:after="200" w:line="276" w:lineRule="auto"/>
              <w:rPr>
                <w:b/>
                <w:bCs/>
              </w:rPr>
            </w:pPr>
            <w:r w:rsidRPr="00D932CC">
              <w:rPr>
                <w:b/>
                <w:bCs/>
              </w:rPr>
              <w:t xml:space="preserve">Key Actions </w:t>
            </w:r>
          </w:p>
          <w:p w:rsidR="00A221B1" w:rsidRPr="00D932CC" w:rsidRDefault="00A221B1" w:rsidP="00A225EE">
            <w:pPr>
              <w:spacing w:after="200" w:line="276" w:lineRule="auto"/>
              <w:rPr>
                <w:b/>
                <w:bCs/>
              </w:rPr>
            </w:pPr>
            <w:r w:rsidRPr="00D932CC">
              <w:rPr>
                <w:b/>
                <w:bCs/>
              </w:rPr>
              <w:t>(List activity results and associated actions)</w:t>
            </w:r>
          </w:p>
        </w:tc>
        <w:tc>
          <w:tcPr>
            <w:tcW w:w="1769" w:type="dxa"/>
            <w:gridSpan w:val="2"/>
            <w:shd w:val="clear" w:color="auto" w:fill="FFFF99"/>
            <w:vAlign w:val="center"/>
            <w:hideMark/>
          </w:tcPr>
          <w:p w:rsidR="00A221B1" w:rsidRPr="00D932CC" w:rsidRDefault="00A221B1" w:rsidP="00A225EE">
            <w:pPr>
              <w:spacing w:after="200" w:line="276" w:lineRule="auto"/>
              <w:rPr>
                <w:b/>
                <w:bCs/>
              </w:rPr>
            </w:pPr>
            <w:r w:rsidRPr="00D932CC">
              <w:rPr>
                <w:b/>
                <w:bCs/>
              </w:rPr>
              <w:t>Start Date</w:t>
            </w:r>
          </w:p>
        </w:tc>
        <w:tc>
          <w:tcPr>
            <w:tcW w:w="2058" w:type="dxa"/>
            <w:shd w:val="clear" w:color="auto" w:fill="FFFF99"/>
            <w:vAlign w:val="center"/>
            <w:hideMark/>
          </w:tcPr>
          <w:p w:rsidR="00A221B1" w:rsidRPr="00D932CC" w:rsidRDefault="00A221B1" w:rsidP="00A225EE">
            <w:pPr>
              <w:spacing w:after="200" w:line="276" w:lineRule="auto"/>
              <w:rPr>
                <w:b/>
                <w:bCs/>
              </w:rPr>
            </w:pPr>
            <w:r w:rsidRPr="00D932CC">
              <w:rPr>
                <w:b/>
                <w:bCs/>
              </w:rPr>
              <w:t>End Date</w:t>
            </w:r>
          </w:p>
        </w:tc>
        <w:tc>
          <w:tcPr>
            <w:tcW w:w="2009" w:type="dxa"/>
            <w:shd w:val="clear" w:color="auto" w:fill="FFFF99"/>
            <w:vAlign w:val="center"/>
            <w:hideMark/>
          </w:tcPr>
          <w:p w:rsidR="00A221B1" w:rsidRPr="00D932CC" w:rsidRDefault="00A221B1" w:rsidP="00A225EE">
            <w:pPr>
              <w:spacing w:after="200" w:line="276" w:lineRule="auto"/>
              <w:rPr>
                <w:b/>
                <w:bCs/>
              </w:rPr>
            </w:pPr>
            <w:r w:rsidRPr="00D932CC">
              <w:rPr>
                <w:b/>
                <w:bCs/>
              </w:rPr>
              <w:t>Status</w:t>
            </w:r>
          </w:p>
        </w:tc>
        <w:tc>
          <w:tcPr>
            <w:tcW w:w="2948" w:type="dxa"/>
            <w:shd w:val="clear" w:color="auto" w:fill="FFFF99"/>
            <w:vAlign w:val="center"/>
            <w:hideMark/>
          </w:tcPr>
          <w:p w:rsidR="00A221B1" w:rsidRPr="00D932CC" w:rsidRDefault="00A221B1" w:rsidP="00A225EE">
            <w:pPr>
              <w:spacing w:after="200" w:line="276" w:lineRule="auto"/>
              <w:rPr>
                <w:b/>
                <w:bCs/>
              </w:rPr>
            </w:pPr>
            <w:r w:rsidRPr="00D932CC">
              <w:rPr>
                <w:b/>
                <w:bCs/>
              </w:rPr>
              <w:t>Comments</w:t>
            </w:r>
          </w:p>
        </w:tc>
      </w:tr>
      <w:tr w:rsidR="00A221B1" w:rsidRPr="00D932CC" w:rsidTr="00A225EE">
        <w:trPr>
          <w:trHeight w:val="530"/>
        </w:trPr>
        <w:tc>
          <w:tcPr>
            <w:tcW w:w="5058" w:type="dxa"/>
            <w:gridSpan w:val="2"/>
            <w:hideMark/>
          </w:tcPr>
          <w:p w:rsidR="00A221B1" w:rsidRPr="003E1ABD" w:rsidRDefault="003E1ABD" w:rsidP="00A225EE">
            <w:pPr>
              <w:spacing w:after="200" w:line="276" w:lineRule="auto"/>
            </w:pPr>
            <w:r>
              <w:t xml:space="preserve">- </w:t>
            </w:r>
            <w:r w:rsidR="00A221B1" w:rsidRPr="003E1ABD">
              <w:t>Technical Assistance and Advisory Services for the preparation of a national OSH policy, profile and programme in full participation of Public Authority of Manpower, social partners and other stakeholders</w:t>
            </w:r>
          </w:p>
        </w:tc>
        <w:tc>
          <w:tcPr>
            <w:tcW w:w="1769" w:type="dxa"/>
            <w:gridSpan w:val="2"/>
            <w:hideMark/>
          </w:tcPr>
          <w:p w:rsidR="00A221B1" w:rsidRPr="003E1ABD" w:rsidRDefault="003E1ABD" w:rsidP="00A225EE">
            <w:pPr>
              <w:spacing w:after="200" w:line="276" w:lineRule="auto"/>
            </w:pPr>
            <w:r>
              <w:t xml:space="preserve">- </w:t>
            </w:r>
            <w:r w:rsidRPr="003E1ABD">
              <w:t>23.11.2015</w:t>
            </w:r>
          </w:p>
        </w:tc>
        <w:tc>
          <w:tcPr>
            <w:tcW w:w="2058" w:type="dxa"/>
            <w:hideMark/>
          </w:tcPr>
          <w:p w:rsidR="00A221B1" w:rsidRPr="003E1ABD" w:rsidRDefault="003E1ABD" w:rsidP="00A225EE">
            <w:pPr>
              <w:spacing w:after="200" w:line="276" w:lineRule="auto"/>
            </w:pPr>
            <w:r>
              <w:t xml:space="preserve">- </w:t>
            </w:r>
            <w:r w:rsidRPr="003E1ABD">
              <w:t>4.12.2015</w:t>
            </w:r>
          </w:p>
        </w:tc>
        <w:tc>
          <w:tcPr>
            <w:tcW w:w="2009" w:type="dxa"/>
            <w:hideMark/>
          </w:tcPr>
          <w:p w:rsidR="00A221B1" w:rsidRPr="003E1ABD" w:rsidRDefault="003E1ABD" w:rsidP="00A225EE">
            <w:pPr>
              <w:spacing w:after="200" w:line="276" w:lineRule="auto"/>
            </w:pPr>
            <w:r>
              <w:t>Complete</w:t>
            </w:r>
          </w:p>
        </w:tc>
        <w:tc>
          <w:tcPr>
            <w:tcW w:w="2948" w:type="dxa"/>
            <w:hideMark/>
          </w:tcPr>
          <w:p w:rsidR="00A221B1" w:rsidRPr="00D932CC" w:rsidRDefault="00A221B1" w:rsidP="00A225EE">
            <w:pPr>
              <w:spacing w:after="200" w:line="276" w:lineRule="auto"/>
              <w:rPr>
                <w:i/>
                <w:iCs/>
              </w:rPr>
            </w:pPr>
          </w:p>
        </w:tc>
      </w:tr>
    </w:tbl>
    <w:p w:rsidR="002C720A" w:rsidRDefault="002C720A" w:rsidP="0090278E">
      <w:pPr>
        <w:spacing w:after="200" w:line="276" w:lineRule="auto"/>
      </w:pPr>
    </w:p>
    <w:p w:rsidR="002C720A" w:rsidRDefault="002C720A" w:rsidP="0090278E">
      <w:pPr>
        <w:spacing w:after="200" w:line="276" w:lineRule="auto"/>
      </w:pPr>
    </w:p>
    <w:p w:rsidR="002C720A" w:rsidRDefault="002C720A" w:rsidP="0090278E">
      <w:pPr>
        <w:spacing w:after="200" w:line="276" w:lineRule="auto"/>
      </w:pPr>
    </w:p>
    <w:p w:rsidR="002C720A" w:rsidRDefault="002C720A" w:rsidP="0090278E">
      <w:pPr>
        <w:spacing w:after="200" w:line="276" w:lineRule="auto"/>
      </w:pPr>
    </w:p>
    <w:p w:rsidR="002C720A" w:rsidRDefault="002C720A" w:rsidP="0090278E">
      <w:pPr>
        <w:spacing w:after="200" w:line="276" w:lineRule="auto"/>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2347"/>
        <w:gridCol w:w="2340"/>
        <w:gridCol w:w="1080"/>
        <w:gridCol w:w="5130"/>
      </w:tblGrid>
      <w:tr w:rsidR="00B83DDD" w:rsidRPr="00E17A8E" w:rsidTr="00962FA4">
        <w:tc>
          <w:tcPr>
            <w:tcW w:w="14040" w:type="dxa"/>
            <w:gridSpan w:val="5"/>
            <w:shd w:val="clear" w:color="auto" w:fill="D9D9D9" w:themeFill="background1" w:themeFillShade="D9"/>
          </w:tcPr>
          <w:p w:rsidR="00B83DDD" w:rsidRPr="0090278E" w:rsidRDefault="002C720A" w:rsidP="00962FA4">
            <w:pPr>
              <w:rPr>
                <w:b/>
                <w:bCs/>
              </w:rPr>
            </w:pPr>
            <w:r>
              <w:rPr>
                <w:b/>
                <w:bCs/>
              </w:rPr>
              <w:t>Section 3</w:t>
            </w:r>
            <w:r w:rsidR="00B83DDD" w:rsidRPr="0090278E">
              <w:rPr>
                <w:b/>
                <w:bCs/>
              </w:rPr>
              <w:t xml:space="preserve">: </w:t>
            </w:r>
            <w:r w:rsidR="00B83DDD">
              <w:rPr>
                <w:b/>
                <w:bCs/>
              </w:rPr>
              <w:t>MONITORING BUDGET</w:t>
            </w:r>
          </w:p>
          <w:p w:rsidR="00B83DDD" w:rsidRPr="0090278E" w:rsidRDefault="00B83DDD" w:rsidP="00962FA4">
            <w:pPr>
              <w:pStyle w:val="Header"/>
              <w:jc w:val="center"/>
              <w:rPr>
                <w:rFonts w:asciiTheme="majorBidi" w:hAnsiTheme="majorBidi" w:cstheme="majorBidi"/>
                <w:b/>
              </w:rPr>
            </w:pPr>
          </w:p>
        </w:tc>
      </w:tr>
      <w:tr w:rsidR="00B83DDD" w:rsidRPr="0090278E" w:rsidTr="00B83DDD">
        <w:tc>
          <w:tcPr>
            <w:tcW w:w="3143" w:type="dxa"/>
            <w:shd w:val="clear" w:color="auto" w:fill="E5B8B7" w:themeFill="accent2" w:themeFillTint="66"/>
          </w:tcPr>
          <w:p w:rsidR="00B83DDD" w:rsidRPr="001F0AAE" w:rsidRDefault="00B83DDD" w:rsidP="00B83DDD">
            <w:pPr>
              <w:pStyle w:val="Header"/>
              <w:jc w:val="center"/>
              <w:rPr>
                <w:rFonts w:asciiTheme="majorBidi" w:hAnsiTheme="majorBidi" w:cstheme="majorBidi"/>
                <w:bCs/>
                <w:i/>
                <w:iCs/>
                <w:sz w:val="20"/>
                <w:szCs w:val="20"/>
              </w:rPr>
            </w:pPr>
            <w:r>
              <w:rPr>
                <w:rFonts w:asciiTheme="majorBidi" w:hAnsiTheme="majorBidi" w:cstheme="majorBidi"/>
                <w:b/>
                <w:sz w:val="22"/>
                <w:szCs w:val="22"/>
              </w:rPr>
              <w:t>Output(s)</w:t>
            </w:r>
          </w:p>
        </w:tc>
        <w:tc>
          <w:tcPr>
            <w:tcW w:w="2347" w:type="dxa"/>
            <w:shd w:val="clear" w:color="auto" w:fill="E5B8B7" w:themeFill="accent2" w:themeFillTint="66"/>
          </w:tcPr>
          <w:p w:rsidR="00B83DDD" w:rsidRPr="0090278E" w:rsidRDefault="00B83DDD" w:rsidP="00962FA4">
            <w:pPr>
              <w:pStyle w:val="Header"/>
              <w:jc w:val="center"/>
              <w:rPr>
                <w:rFonts w:asciiTheme="majorBidi" w:hAnsiTheme="majorBidi" w:cstheme="majorBidi"/>
                <w:b/>
              </w:rPr>
            </w:pPr>
            <w:r>
              <w:rPr>
                <w:rFonts w:asciiTheme="majorBidi" w:hAnsiTheme="majorBidi" w:cstheme="majorBidi"/>
                <w:b/>
                <w:sz w:val="22"/>
                <w:szCs w:val="22"/>
              </w:rPr>
              <w:t>Budget</w:t>
            </w:r>
          </w:p>
        </w:tc>
        <w:tc>
          <w:tcPr>
            <w:tcW w:w="2340" w:type="dxa"/>
            <w:shd w:val="clear" w:color="auto" w:fill="E5B8B7" w:themeFill="accent2" w:themeFillTint="66"/>
          </w:tcPr>
          <w:p w:rsidR="00B83DDD" w:rsidRPr="0090278E" w:rsidRDefault="00B83DDD" w:rsidP="00962FA4">
            <w:pPr>
              <w:pStyle w:val="Header"/>
              <w:jc w:val="center"/>
              <w:rPr>
                <w:rFonts w:asciiTheme="majorBidi" w:hAnsiTheme="majorBidi" w:cstheme="majorBidi"/>
                <w:b/>
              </w:rPr>
            </w:pPr>
            <w:r>
              <w:rPr>
                <w:rFonts w:asciiTheme="majorBidi" w:hAnsiTheme="majorBidi" w:cstheme="majorBidi"/>
                <w:b/>
              </w:rPr>
              <w:t>Utilization</w:t>
            </w:r>
          </w:p>
        </w:tc>
        <w:tc>
          <w:tcPr>
            <w:tcW w:w="1080" w:type="dxa"/>
            <w:shd w:val="clear" w:color="auto" w:fill="E5B8B7" w:themeFill="accent2" w:themeFillTint="66"/>
          </w:tcPr>
          <w:p w:rsidR="00B83DDD" w:rsidRPr="0090278E" w:rsidRDefault="00B83DDD" w:rsidP="00B83DDD">
            <w:pPr>
              <w:pStyle w:val="Header"/>
              <w:jc w:val="center"/>
              <w:rPr>
                <w:rFonts w:asciiTheme="majorBidi" w:hAnsiTheme="majorBidi" w:cstheme="majorBidi"/>
                <w:b/>
              </w:rPr>
            </w:pPr>
            <w:r>
              <w:rPr>
                <w:rFonts w:asciiTheme="majorBidi" w:hAnsiTheme="majorBidi" w:cstheme="majorBidi"/>
                <w:b/>
              </w:rPr>
              <w:t>%</w:t>
            </w:r>
          </w:p>
        </w:tc>
        <w:tc>
          <w:tcPr>
            <w:tcW w:w="5130" w:type="dxa"/>
            <w:shd w:val="clear" w:color="auto" w:fill="E5B8B7" w:themeFill="accent2" w:themeFillTint="66"/>
          </w:tcPr>
          <w:p w:rsidR="00B83DDD" w:rsidRPr="0090278E" w:rsidRDefault="00B83DDD" w:rsidP="00B83DDD">
            <w:pPr>
              <w:pStyle w:val="Header"/>
              <w:jc w:val="center"/>
              <w:rPr>
                <w:rFonts w:asciiTheme="majorBidi" w:hAnsiTheme="majorBidi" w:cstheme="majorBidi"/>
                <w:b/>
              </w:rPr>
            </w:pPr>
            <w:r w:rsidRPr="0090278E">
              <w:rPr>
                <w:rFonts w:asciiTheme="majorBidi" w:hAnsiTheme="majorBidi" w:cstheme="majorBidi"/>
                <w:b/>
                <w:sz w:val="22"/>
                <w:szCs w:val="22"/>
              </w:rPr>
              <w:t>Comments</w:t>
            </w:r>
          </w:p>
        </w:tc>
      </w:tr>
      <w:tr w:rsidR="00B83DDD" w:rsidRPr="002678D0" w:rsidTr="00B83DDD">
        <w:tc>
          <w:tcPr>
            <w:tcW w:w="3143" w:type="dxa"/>
          </w:tcPr>
          <w:p w:rsidR="00B83DDD" w:rsidRPr="002678D0" w:rsidRDefault="007473DE" w:rsidP="00962FA4">
            <w:pPr>
              <w:pStyle w:val="Header"/>
              <w:rPr>
                <w:rFonts w:asciiTheme="minorHAnsi" w:hAnsiTheme="minorHAnsi"/>
                <w:b/>
                <w:bCs/>
                <w:sz w:val="20"/>
                <w:szCs w:val="20"/>
              </w:rPr>
            </w:pPr>
            <w:r w:rsidRPr="002678D0">
              <w:rPr>
                <w:rFonts w:asciiTheme="minorHAnsi" w:hAnsiTheme="minorHAnsi"/>
                <w:b/>
                <w:bCs/>
                <w:sz w:val="20"/>
                <w:szCs w:val="20"/>
              </w:rPr>
              <w:lastRenderedPageBreak/>
              <w:t xml:space="preserve">UNDP – Output 1 </w:t>
            </w:r>
          </w:p>
          <w:p w:rsidR="00B83DDD" w:rsidRPr="002678D0" w:rsidRDefault="00B83DDD" w:rsidP="00962FA4">
            <w:pPr>
              <w:pStyle w:val="Header"/>
              <w:rPr>
                <w:rFonts w:asciiTheme="minorHAnsi" w:hAnsiTheme="minorHAnsi"/>
                <w:sz w:val="20"/>
                <w:szCs w:val="20"/>
              </w:rPr>
            </w:pPr>
          </w:p>
        </w:tc>
        <w:tc>
          <w:tcPr>
            <w:tcW w:w="2347" w:type="dxa"/>
          </w:tcPr>
          <w:p w:rsidR="00B83DDD" w:rsidRPr="002678D0" w:rsidRDefault="002678D0" w:rsidP="00962FA4">
            <w:pPr>
              <w:pStyle w:val="Header"/>
              <w:rPr>
                <w:rFonts w:asciiTheme="minorHAnsi" w:hAnsiTheme="minorHAnsi"/>
                <w:sz w:val="20"/>
                <w:szCs w:val="20"/>
              </w:rPr>
            </w:pPr>
            <w:r w:rsidRPr="002678D0">
              <w:rPr>
                <w:rFonts w:asciiTheme="minorHAnsi" w:hAnsiTheme="minorHAnsi"/>
                <w:sz w:val="20"/>
                <w:szCs w:val="20"/>
              </w:rPr>
              <w:t>280,000</w:t>
            </w:r>
          </w:p>
        </w:tc>
        <w:tc>
          <w:tcPr>
            <w:tcW w:w="2340" w:type="dxa"/>
          </w:tcPr>
          <w:p w:rsidR="00B83DDD" w:rsidRPr="002678D0" w:rsidRDefault="002678D0" w:rsidP="00962FA4">
            <w:pPr>
              <w:pStyle w:val="Header"/>
              <w:rPr>
                <w:rFonts w:asciiTheme="minorHAnsi" w:hAnsiTheme="minorHAnsi"/>
                <w:sz w:val="20"/>
                <w:szCs w:val="20"/>
              </w:rPr>
            </w:pPr>
            <w:r w:rsidRPr="002678D0">
              <w:rPr>
                <w:rFonts w:asciiTheme="minorHAnsi" w:hAnsiTheme="minorHAnsi"/>
                <w:sz w:val="20"/>
                <w:szCs w:val="20"/>
              </w:rPr>
              <w:t>20,000</w:t>
            </w:r>
          </w:p>
        </w:tc>
        <w:tc>
          <w:tcPr>
            <w:tcW w:w="1080" w:type="dxa"/>
          </w:tcPr>
          <w:p w:rsidR="00B83DDD" w:rsidRPr="002678D0" w:rsidRDefault="002678D0" w:rsidP="00962FA4">
            <w:pPr>
              <w:pStyle w:val="Header"/>
              <w:rPr>
                <w:rFonts w:asciiTheme="minorHAnsi" w:hAnsiTheme="minorHAnsi"/>
                <w:sz w:val="20"/>
                <w:szCs w:val="20"/>
              </w:rPr>
            </w:pPr>
            <w:r w:rsidRPr="002678D0">
              <w:rPr>
                <w:rFonts w:asciiTheme="minorHAnsi" w:hAnsiTheme="minorHAnsi"/>
                <w:sz w:val="20"/>
                <w:szCs w:val="20"/>
              </w:rPr>
              <w:t>7%</w:t>
            </w:r>
          </w:p>
        </w:tc>
        <w:tc>
          <w:tcPr>
            <w:tcW w:w="5130" w:type="dxa"/>
          </w:tcPr>
          <w:p w:rsidR="00B83DDD" w:rsidRPr="002678D0" w:rsidRDefault="00B83DDD" w:rsidP="00962FA4">
            <w:pPr>
              <w:pStyle w:val="Header"/>
              <w:rPr>
                <w:rFonts w:asciiTheme="minorHAnsi" w:hAnsiTheme="minorHAnsi"/>
                <w:sz w:val="20"/>
                <w:szCs w:val="20"/>
              </w:rPr>
            </w:pPr>
          </w:p>
        </w:tc>
      </w:tr>
      <w:tr w:rsidR="007473DE" w:rsidRPr="002678D0" w:rsidTr="00B83DDD">
        <w:tc>
          <w:tcPr>
            <w:tcW w:w="3143" w:type="dxa"/>
          </w:tcPr>
          <w:p w:rsidR="007473DE" w:rsidRPr="002678D0" w:rsidRDefault="007473DE" w:rsidP="007473DE">
            <w:pPr>
              <w:pStyle w:val="Header"/>
              <w:rPr>
                <w:rFonts w:asciiTheme="minorHAnsi" w:hAnsiTheme="minorHAnsi"/>
                <w:b/>
                <w:bCs/>
                <w:sz w:val="20"/>
                <w:szCs w:val="20"/>
              </w:rPr>
            </w:pPr>
          </w:p>
          <w:p w:rsidR="007473DE" w:rsidRPr="002678D0" w:rsidRDefault="007473DE" w:rsidP="007473DE">
            <w:pPr>
              <w:pStyle w:val="Header"/>
              <w:rPr>
                <w:rFonts w:asciiTheme="minorHAnsi" w:hAnsiTheme="minorHAnsi"/>
                <w:b/>
                <w:bCs/>
                <w:sz w:val="20"/>
                <w:szCs w:val="20"/>
              </w:rPr>
            </w:pPr>
            <w:r w:rsidRPr="002678D0">
              <w:rPr>
                <w:rFonts w:asciiTheme="minorHAnsi" w:hAnsiTheme="minorHAnsi"/>
                <w:b/>
                <w:bCs/>
                <w:color w:val="000000"/>
                <w:sz w:val="20"/>
                <w:szCs w:val="20"/>
              </w:rPr>
              <w:t>IOM - Output 2.1</w:t>
            </w:r>
          </w:p>
        </w:tc>
        <w:tc>
          <w:tcPr>
            <w:tcW w:w="2347"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616,661</w:t>
            </w:r>
          </w:p>
        </w:tc>
        <w:tc>
          <w:tcPr>
            <w:tcW w:w="2340"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124,881</w:t>
            </w:r>
          </w:p>
        </w:tc>
        <w:tc>
          <w:tcPr>
            <w:tcW w:w="1080"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20%</w:t>
            </w:r>
          </w:p>
        </w:tc>
        <w:tc>
          <w:tcPr>
            <w:tcW w:w="5130" w:type="dxa"/>
          </w:tcPr>
          <w:p w:rsidR="007473DE" w:rsidRPr="002678D0" w:rsidRDefault="007473DE" w:rsidP="007473DE">
            <w:pPr>
              <w:pStyle w:val="Header"/>
              <w:rPr>
                <w:rFonts w:asciiTheme="minorHAnsi" w:hAnsiTheme="minorHAnsi"/>
                <w:sz w:val="20"/>
                <w:szCs w:val="20"/>
              </w:rPr>
            </w:pPr>
          </w:p>
        </w:tc>
      </w:tr>
      <w:tr w:rsidR="007473DE" w:rsidRPr="002678D0" w:rsidTr="00B83DDD">
        <w:tc>
          <w:tcPr>
            <w:tcW w:w="3143" w:type="dxa"/>
          </w:tcPr>
          <w:p w:rsidR="007473DE" w:rsidRPr="002678D0" w:rsidRDefault="007473DE" w:rsidP="007473DE">
            <w:pPr>
              <w:pStyle w:val="Header"/>
              <w:rPr>
                <w:rFonts w:asciiTheme="minorHAnsi" w:hAnsiTheme="minorHAnsi"/>
                <w:b/>
                <w:bCs/>
                <w:color w:val="000000"/>
                <w:sz w:val="20"/>
                <w:szCs w:val="20"/>
              </w:rPr>
            </w:pPr>
          </w:p>
          <w:p w:rsidR="007473DE" w:rsidRPr="002678D0" w:rsidRDefault="007473DE" w:rsidP="007473DE">
            <w:pPr>
              <w:pStyle w:val="Header"/>
              <w:rPr>
                <w:rFonts w:asciiTheme="minorHAnsi" w:hAnsiTheme="minorHAnsi"/>
                <w:b/>
                <w:bCs/>
                <w:sz w:val="20"/>
                <w:szCs w:val="20"/>
              </w:rPr>
            </w:pPr>
            <w:r w:rsidRPr="002678D0">
              <w:rPr>
                <w:rFonts w:asciiTheme="minorHAnsi" w:hAnsiTheme="minorHAnsi"/>
                <w:b/>
                <w:bCs/>
                <w:color w:val="000000"/>
                <w:sz w:val="20"/>
                <w:szCs w:val="20"/>
              </w:rPr>
              <w:t>IOM - Output 2.2</w:t>
            </w:r>
          </w:p>
        </w:tc>
        <w:tc>
          <w:tcPr>
            <w:tcW w:w="2347"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250,039</w:t>
            </w:r>
          </w:p>
        </w:tc>
        <w:tc>
          <w:tcPr>
            <w:tcW w:w="2340"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0</w:t>
            </w:r>
          </w:p>
        </w:tc>
        <w:tc>
          <w:tcPr>
            <w:tcW w:w="1080"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0%</w:t>
            </w:r>
          </w:p>
        </w:tc>
        <w:tc>
          <w:tcPr>
            <w:tcW w:w="5130"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 xml:space="preserve">A feasibility assessment was conducted for implementing an AVRR pilot. This assessment was an in-house activity with no budget allocation. </w:t>
            </w:r>
          </w:p>
          <w:p w:rsidR="007473DE" w:rsidRPr="002678D0" w:rsidRDefault="007473DE" w:rsidP="007473DE">
            <w:pPr>
              <w:pStyle w:val="Header"/>
              <w:rPr>
                <w:rFonts w:asciiTheme="minorHAnsi" w:hAnsiTheme="minorHAnsi"/>
                <w:sz w:val="20"/>
                <w:szCs w:val="20"/>
              </w:rPr>
            </w:pPr>
          </w:p>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 xml:space="preserve">AVRR pilot was not implemented due to an official communication from GSSCPD requesting the replacement of the activity as it is viewed as outside GSSCPD scope of work. </w:t>
            </w:r>
          </w:p>
        </w:tc>
      </w:tr>
      <w:tr w:rsidR="007473DE" w:rsidRPr="002678D0" w:rsidTr="00B83DDD">
        <w:tc>
          <w:tcPr>
            <w:tcW w:w="3143" w:type="dxa"/>
          </w:tcPr>
          <w:p w:rsidR="007473DE" w:rsidRPr="002678D0" w:rsidRDefault="007473DE" w:rsidP="007473DE">
            <w:pPr>
              <w:pStyle w:val="Header"/>
              <w:rPr>
                <w:rFonts w:asciiTheme="minorHAnsi" w:hAnsiTheme="minorHAnsi"/>
                <w:b/>
                <w:bCs/>
                <w:sz w:val="20"/>
                <w:szCs w:val="20"/>
              </w:rPr>
            </w:pPr>
          </w:p>
          <w:p w:rsidR="007473DE" w:rsidRPr="002678D0" w:rsidRDefault="007473DE" w:rsidP="007473DE">
            <w:pPr>
              <w:pStyle w:val="Header"/>
              <w:rPr>
                <w:rFonts w:asciiTheme="minorHAnsi" w:hAnsiTheme="minorHAnsi"/>
                <w:b/>
                <w:bCs/>
                <w:sz w:val="20"/>
                <w:szCs w:val="20"/>
              </w:rPr>
            </w:pPr>
            <w:r w:rsidRPr="002678D0">
              <w:rPr>
                <w:rFonts w:asciiTheme="minorHAnsi" w:hAnsiTheme="minorHAnsi"/>
                <w:b/>
                <w:bCs/>
                <w:sz w:val="20"/>
                <w:szCs w:val="20"/>
              </w:rPr>
              <w:t xml:space="preserve">ILO - Output 3 </w:t>
            </w:r>
          </w:p>
        </w:tc>
        <w:tc>
          <w:tcPr>
            <w:tcW w:w="2347" w:type="dxa"/>
          </w:tcPr>
          <w:p w:rsidR="007473DE" w:rsidRPr="002678D0" w:rsidRDefault="007473DE" w:rsidP="007473DE">
            <w:pPr>
              <w:pStyle w:val="Header"/>
              <w:rPr>
                <w:rFonts w:asciiTheme="minorHAnsi" w:hAnsiTheme="minorHAnsi"/>
                <w:sz w:val="20"/>
                <w:szCs w:val="20"/>
              </w:rPr>
            </w:pPr>
          </w:p>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217,510 USD</w:t>
            </w:r>
          </w:p>
        </w:tc>
        <w:tc>
          <w:tcPr>
            <w:tcW w:w="2340" w:type="dxa"/>
          </w:tcPr>
          <w:p w:rsidR="007473DE" w:rsidRPr="002678D0" w:rsidRDefault="007473DE" w:rsidP="007473DE">
            <w:pPr>
              <w:pStyle w:val="Header"/>
              <w:rPr>
                <w:rFonts w:asciiTheme="minorHAnsi" w:hAnsiTheme="minorHAnsi"/>
                <w:sz w:val="20"/>
                <w:szCs w:val="20"/>
              </w:rPr>
            </w:pPr>
          </w:p>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41,866.5 USD</w:t>
            </w:r>
          </w:p>
        </w:tc>
        <w:tc>
          <w:tcPr>
            <w:tcW w:w="1080" w:type="dxa"/>
          </w:tcPr>
          <w:p w:rsidR="007473DE" w:rsidRPr="002678D0" w:rsidRDefault="007473DE" w:rsidP="007473DE">
            <w:pPr>
              <w:pStyle w:val="Header"/>
              <w:rPr>
                <w:rFonts w:asciiTheme="minorHAnsi" w:hAnsiTheme="minorHAnsi"/>
                <w:sz w:val="20"/>
                <w:szCs w:val="20"/>
              </w:rPr>
            </w:pPr>
          </w:p>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19.24%</w:t>
            </w:r>
          </w:p>
        </w:tc>
        <w:tc>
          <w:tcPr>
            <w:tcW w:w="5130" w:type="dxa"/>
          </w:tcPr>
          <w:p w:rsidR="007473DE" w:rsidRPr="002678D0" w:rsidRDefault="007473DE" w:rsidP="007473DE">
            <w:pPr>
              <w:pStyle w:val="Header"/>
              <w:rPr>
                <w:rFonts w:asciiTheme="minorHAnsi" w:hAnsiTheme="minorHAnsi"/>
                <w:sz w:val="20"/>
                <w:szCs w:val="20"/>
              </w:rPr>
            </w:pPr>
          </w:p>
        </w:tc>
      </w:tr>
      <w:tr w:rsidR="007473DE" w:rsidRPr="002678D0" w:rsidTr="00B83DDD">
        <w:tc>
          <w:tcPr>
            <w:tcW w:w="3143" w:type="dxa"/>
          </w:tcPr>
          <w:p w:rsidR="007473DE" w:rsidRPr="002678D0" w:rsidRDefault="007473DE" w:rsidP="007473DE">
            <w:pPr>
              <w:pStyle w:val="Header"/>
              <w:rPr>
                <w:rFonts w:asciiTheme="minorHAnsi" w:hAnsiTheme="minorHAnsi"/>
                <w:b/>
                <w:bCs/>
                <w:sz w:val="20"/>
                <w:szCs w:val="20"/>
              </w:rPr>
            </w:pPr>
          </w:p>
          <w:p w:rsidR="007473DE" w:rsidRPr="002678D0" w:rsidRDefault="007473DE" w:rsidP="007473DE">
            <w:pPr>
              <w:pStyle w:val="Header"/>
              <w:rPr>
                <w:rFonts w:asciiTheme="minorHAnsi" w:hAnsiTheme="minorHAnsi"/>
                <w:b/>
                <w:bCs/>
                <w:sz w:val="20"/>
                <w:szCs w:val="20"/>
              </w:rPr>
            </w:pPr>
            <w:r w:rsidRPr="002678D0">
              <w:rPr>
                <w:rFonts w:asciiTheme="minorHAnsi" w:hAnsiTheme="minorHAnsi"/>
                <w:b/>
                <w:bCs/>
                <w:sz w:val="20"/>
                <w:szCs w:val="20"/>
              </w:rPr>
              <w:t xml:space="preserve">ILO - Output 4 </w:t>
            </w:r>
          </w:p>
          <w:p w:rsidR="007473DE" w:rsidRPr="002678D0" w:rsidRDefault="007473DE" w:rsidP="007473DE">
            <w:pPr>
              <w:pStyle w:val="Header"/>
              <w:rPr>
                <w:rFonts w:asciiTheme="minorHAnsi" w:hAnsiTheme="minorHAnsi"/>
                <w:b/>
                <w:bCs/>
                <w:sz w:val="20"/>
                <w:szCs w:val="20"/>
              </w:rPr>
            </w:pPr>
          </w:p>
        </w:tc>
        <w:tc>
          <w:tcPr>
            <w:tcW w:w="2347" w:type="dxa"/>
          </w:tcPr>
          <w:p w:rsidR="007473DE" w:rsidRPr="002678D0" w:rsidRDefault="007473DE" w:rsidP="007473DE">
            <w:pPr>
              <w:pStyle w:val="Header"/>
              <w:rPr>
                <w:rFonts w:asciiTheme="minorHAnsi" w:hAnsiTheme="minorHAnsi"/>
                <w:sz w:val="20"/>
                <w:szCs w:val="20"/>
              </w:rPr>
            </w:pPr>
          </w:p>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652,530 USD</w:t>
            </w:r>
          </w:p>
        </w:tc>
        <w:tc>
          <w:tcPr>
            <w:tcW w:w="2340" w:type="dxa"/>
          </w:tcPr>
          <w:p w:rsidR="007473DE" w:rsidRPr="002678D0" w:rsidRDefault="007473DE" w:rsidP="007473DE">
            <w:pPr>
              <w:pStyle w:val="Header"/>
              <w:rPr>
                <w:rFonts w:asciiTheme="minorHAnsi" w:hAnsiTheme="minorHAnsi"/>
                <w:sz w:val="20"/>
                <w:szCs w:val="20"/>
              </w:rPr>
            </w:pPr>
          </w:p>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11,346.5 USD</w:t>
            </w:r>
          </w:p>
        </w:tc>
        <w:tc>
          <w:tcPr>
            <w:tcW w:w="1080" w:type="dxa"/>
          </w:tcPr>
          <w:p w:rsidR="007473DE" w:rsidRPr="002678D0" w:rsidRDefault="007473DE" w:rsidP="007473DE">
            <w:pPr>
              <w:pStyle w:val="Header"/>
              <w:rPr>
                <w:rFonts w:asciiTheme="minorHAnsi" w:hAnsiTheme="minorHAnsi"/>
                <w:sz w:val="20"/>
                <w:szCs w:val="20"/>
              </w:rPr>
            </w:pPr>
          </w:p>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1.7%</w:t>
            </w:r>
          </w:p>
        </w:tc>
        <w:tc>
          <w:tcPr>
            <w:tcW w:w="5130" w:type="dxa"/>
          </w:tcPr>
          <w:p w:rsidR="007473DE" w:rsidRPr="002678D0" w:rsidRDefault="007473DE" w:rsidP="007473DE">
            <w:pPr>
              <w:pStyle w:val="Header"/>
              <w:rPr>
                <w:rFonts w:asciiTheme="minorHAnsi" w:hAnsiTheme="minorHAnsi"/>
                <w:sz w:val="20"/>
                <w:szCs w:val="20"/>
              </w:rPr>
            </w:pPr>
            <w:r w:rsidRPr="002678D0">
              <w:rPr>
                <w:rFonts w:asciiTheme="minorHAnsi" w:hAnsiTheme="minorHAnsi"/>
                <w:sz w:val="20"/>
                <w:szCs w:val="20"/>
              </w:rPr>
              <w:t>Activity 4.2.1 was not charged on the 2015 budget.</w:t>
            </w:r>
          </w:p>
        </w:tc>
      </w:tr>
    </w:tbl>
    <w:p w:rsidR="00B83DDD" w:rsidRPr="002678D0" w:rsidRDefault="00B83DDD" w:rsidP="0090278E">
      <w:pPr>
        <w:spacing w:after="200" w:line="276" w:lineRule="auto"/>
        <w:rPr>
          <w:rFonts w:asciiTheme="minorHAnsi" w:hAnsiTheme="minorHAnsi"/>
          <w:sz w:val="20"/>
          <w:szCs w:val="20"/>
        </w:rPr>
      </w:pPr>
      <w:bookmarkStart w:id="0" w:name="_GoBack"/>
      <w:bookmarkEnd w:id="0"/>
    </w:p>
    <w:p w:rsidR="00B83DDD" w:rsidRDefault="00B83DDD" w:rsidP="0090278E">
      <w:pPr>
        <w:spacing w:after="200" w:line="276" w:lineRule="auto"/>
      </w:pPr>
    </w:p>
    <w:p w:rsidR="00B83DDD" w:rsidRDefault="00B83DDD" w:rsidP="0090278E">
      <w:pPr>
        <w:spacing w:after="200" w:line="276" w:lineRule="auto"/>
      </w:pPr>
    </w:p>
    <w:p w:rsidR="00B83DDD" w:rsidRDefault="00B83DDD" w:rsidP="0090278E">
      <w:pPr>
        <w:spacing w:after="200" w:line="276" w:lineRule="auto"/>
      </w:pPr>
    </w:p>
    <w:p w:rsidR="00B83DDD" w:rsidRDefault="00B83DDD" w:rsidP="0090278E">
      <w:pPr>
        <w:spacing w:after="200" w:line="276" w:lineRule="auto"/>
      </w:pPr>
    </w:p>
    <w:p w:rsidR="00B83DDD" w:rsidRDefault="00B83DDD" w:rsidP="0090278E">
      <w:pPr>
        <w:spacing w:after="200" w:line="276" w:lineRule="auto"/>
      </w:pPr>
    </w:p>
    <w:p w:rsidR="00B83DDD" w:rsidRDefault="00B83DDD" w:rsidP="0090278E">
      <w:pPr>
        <w:spacing w:after="200" w:line="276" w:lineRule="auto"/>
      </w:pPr>
    </w:p>
    <w:sectPr w:rsidR="00B83DDD" w:rsidSect="00DB1BD6">
      <w:headerReference w:type="default" r:id="rId8"/>
      <w:footerReference w:type="default" r:id="rId9"/>
      <w:pgSz w:w="15840" w:h="12240" w:orient="landscape"/>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8E6" w:rsidRDefault="00A878E6" w:rsidP="00EE1076">
      <w:r>
        <w:separator/>
      </w:r>
    </w:p>
  </w:endnote>
  <w:endnote w:type="continuationSeparator" w:id="0">
    <w:p w:rsidR="00A878E6" w:rsidRDefault="00A878E6" w:rsidP="00EE10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AF" w:rsidRDefault="00DB26BC">
    <w:pPr>
      <w:pStyle w:val="Footer"/>
      <w:tabs>
        <w:tab w:val="clear" w:pos="4680"/>
        <w:tab w:val="clear" w:pos="9360"/>
      </w:tabs>
      <w:jc w:val="center"/>
      <w:rPr>
        <w:caps/>
        <w:noProof/>
        <w:color w:val="4F81BD" w:themeColor="accent1"/>
      </w:rPr>
    </w:pPr>
    <w:r>
      <w:rPr>
        <w:caps/>
        <w:color w:val="4F81BD" w:themeColor="accent1"/>
      </w:rPr>
      <w:fldChar w:fldCharType="begin"/>
    </w:r>
    <w:r w:rsidR="00486DAF">
      <w:rPr>
        <w:caps/>
        <w:color w:val="4F81BD" w:themeColor="accent1"/>
      </w:rPr>
      <w:instrText xml:space="preserve"> PAGE   \* MERGEFORMAT </w:instrText>
    </w:r>
    <w:r>
      <w:rPr>
        <w:caps/>
        <w:color w:val="4F81BD" w:themeColor="accent1"/>
      </w:rPr>
      <w:fldChar w:fldCharType="separate"/>
    </w:r>
    <w:r w:rsidR="00382567">
      <w:rPr>
        <w:caps/>
        <w:noProof/>
        <w:color w:val="4F81BD" w:themeColor="accent1"/>
      </w:rPr>
      <w:t>12</w:t>
    </w:r>
    <w:r>
      <w:rPr>
        <w:caps/>
        <w:noProof/>
        <w:color w:val="4F81BD" w:themeColor="accent1"/>
      </w:rPr>
      <w:fldChar w:fldCharType="end"/>
    </w:r>
  </w:p>
  <w:p w:rsidR="00486DAF" w:rsidRDefault="00486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8E6" w:rsidRDefault="00A878E6" w:rsidP="00EE1076">
      <w:r>
        <w:separator/>
      </w:r>
    </w:p>
  </w:footnote>
  <w:footnote w:type="continuationSeparator" w:id="0">
    <w:p w:rsidR="00A878E6" w:rsidRDefault="00A878E6" w:rsidP="00EE1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B8" w:rsidRDefault="00242FB8" w:rsidP="009A7624">
    <w:pPr>
      <w:pStyle w:val="Header"/>
      <w:jc w:val="right"/>
    </w:pPr>
    <w:r>
      <w:rPr>
        <w:noProof/>
      </w:rPr>
      <w:drawing>
        <wp:anchor distT="0" distB="0" distL="114300" distR="114300" simplePos="0" relativeHeight="251657728" behindDoc="1" locked="0" layoutInCell="1" allowOverlap="1">
          <wp:simplePos x="0" y="0"/>
          <wp:positionH relativeFrom="margin">
            <wp:posOffset>7201535</wp:posOffset>
          </wp:positionH>
          <wp:positionV relativeFrom="margin">
            <wp:posOffset>-480060</wp:posOffset>
          </wp:positionV>
          <wp:extent cx="1683385" cy="1463040"/>
          <wp:effectExtent l="0" t="0" r="0" b="3810"/>
          <wp:wrapSquare wrapText="bothSides"/>
          <wp:docPr id="116" name="Picture 116" descr="https://intranet.undp.org/unit/pb/communicate/Communications%20Cluster%20Useful%20Documents/50th%20Anniversary%20Toolkit/Logos/UNDP_5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Communications%20Cluster%20Useful%20Documents/50th%20Anniversary%20Toolkit/Logos/UNDP_50_E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3385" cy="14630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0A7"/>
    <w:multiLevelType w:val="hybridMultilevel"/>
    <w:tmpl w:val="748455F4"/>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B3C34B8"/>
    <w:multiLevelType w:val="hybridMultilevel"/>
    <w:tmpl w:val="E850E936"/>
    <w:lvl w:ilvl="0" w:tplc="55B471A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655BF9"/>
    <w:multiLevelType w:val="hybridMultilevel"/>
    <w:tmpl w:val="7556F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8271A9"/>
    <w:multiLevelType w:val="hybridMultilevel"/>
    <w:tmpl w:val="4EF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26DE8"/>
    <w:multiLevelType w:val="hybridMultilevel"/>
    <w:tmpl w:val="AA864D2A"/>
    <w:lvl w:ilvl="0" w:tplc="6BDC67CE">
      <w:start w:val="1"/>
      <w:numFmt w:val="bullet"/>
      <w:lvlText w:val="-"/>
      <w:lvlJc w:val="left"/>
      <w:pPr>
        <w:ind w:left="360" w:hanging="360"/>
      </w:pPr>
      <w:rPr>
        <w:rFonts w:ascii="Times New Roman" w:eastAsia="Times New Roman" w:hAnsi="Times New Roman" w:cs="Times New Roman" w:hint="default"/>
        <w:b/>
        <w:i w:val="0"/>
        <w:color w:val="0000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2C35E1"/>
    <w:multiLevelType w:val="hybridMultilevel"/>
    <w:tmpl w:val="4D4247B8"/>
    <w:lvl w:ilvl="0" w:tplc="511AB4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F1EA7"/>
    <w:multiLevelType w:val="hybridMultilevel"/>
    <w:tmpl w:val="4D2AB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6326E"/>
    <w:multiLevelType w:val="hybridMultilevel"/>
    <w:tmpl w:val="C5028A4A"/>
    <w:lvl w:ilvl="0" w:tplc="511AB4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05733"/>
    <w:multiLevelType w:val="hybridMultilevel"/>
    <w:tmpl w:val="1D7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65E15"/>
    <w:multiLevelType w:val="multilevel"/>
    <w:tmpl w:val="C602B9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10"/>
  </w:num>
  <w:num w:numId="4">
    <w:abstractNumId w:val="3"/>
  </w:num>
  <w:num w:numId="5">
    <w:abstractNumId w:val="2"/>
  </w:num>
  <w:num w:numId="6">
    <w:abstractNumId w:val="7"/>
  </w:num>
  <w:num w:numId="7">
    <w:abstractNumId w:val="9"/>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55D6B"/>
    <w:rsid w:val="000338DA"/>
    <w:rsid w:val="0005024A"/>
    <w:rsid w:val="000577D4"/>
    <w:rsid w:val="00071C4C"/>
    <w:rsid w:val="00092EA7"/>
    <w:rsid w:val="000B478B"/>
    <w:rsid w:val="000C007B"/>
    <w:rsid w:val="000D3F86"/>
    <w:rsid w:val="000D47C0"/>
    <w:rsid w:val="000F077D"/>
    <w:rsid w:val="00120D12"/>
    <w:rsid w:val="00121BC7"/>
    <w:rsid w:val="00121BE9"/>
    <w:rsid w:val="00121EC5"/>
    <w:rsid w:val="00121FC8"/>
    <w:rsid w:val="00130CE0"/>
    <w:rsid w:val="001739BE"/>
    <w:rsid w:val="00191DBD"/>
    <w:rsid w:val="00194D62"/>
    <w:rsid w:val="001B2EE4"/>
    <w:rsid w:val="001B3F62"/>
    <w:rsid w:val="001C0F93"/>
    <w:rsid w:val="001D1FBC"/>
    <w:rsid w:val="001F0AAE"/>
    <w:rsid w:val="002302B0"/>
    <w:rsid w:val="00232C27"/>
    <w:rsid w:val="00242FB8"/>
    <w:rsid w:val="002678D0"/>
    <w:rsid w:val="00282F50"/>
    <w:rsid w:val="002932E5"/>
    <w:rsid w:val="0029534A"/>
    <w:rsid w:val="002A5FB7"/>
    <w:rsid w:val="002C720A"/>
    <w:rsid w:val="002D6017"/>
    <w:rsid w:val="002F553B"/>
    <w:rsid w:val="002F74F6"/>
    <w:rsid w:val="003040E2"/>
    <w:rsid w:val="00331A47"/>
    <w:rsid w:val="0033491A"/>
    <w:rsid w:val="00334A32"/>
    <w:rsid w:val="00337571"/>
    <w:rsid w:val="0034623A"/>
    <w:rsid w:val="00355348"/>
    <w:rsid w:val="00367A7F"/>
    <w:rsid w:val="00382567"/>
    <w:rsid w:val="00393A33"/>
    <w:rsid w:val="003A32DE"/>
    <w:rsid w:val="003A442E"/>
    <w:rsid w:val="003A4860"/>
    <w:rsid w:val="003C0B03"/>
    <w:rsid w:val="003E1ABD"/>
    <w:rsid w:val="003F7DE1"/>
    <w:rsid w:val="00421270"/>
    <w:rsid w:val="004317D2"/>
    <w:rsid w:val="00463B1C"/>
    <w:rsid w:val="0047221F"/>
    <w:rsid w:val="00477BAB"/>
    <w:rsid w:val="004828D2"/>
    <w:rsid w:val="00486DAF"/>
    <w:rsid w:val="004B37AC"/>
    <w:rsid w:val="004C4C2C"/>
    <w:rsid w:val="004E4A62"/>
    <w:rsid w:val="00502008"/>
    <w:rsid w:val="00545781"/>
    <w:rsid w:val="00576C25"/>
    <w:rsid w:val="005772EF"/>
    <w:rsid w:val="005A1CDB"/>
    <w:rsid w:val="005B02A7"/>
    <w:rsid w:val="005C7F31"/>
    <w:rsid w:val="005D146D"/>
    <w:rsid w:val="00614A4A"/>
    <w:rsid w:val="00666BD8"/>
    <w:rsid w:val="0066792B"/>
    <w:rsid w:val="00680DDA"/>
    <w:rsid w:val="006815B3"/>
    <w:rsid w:val="00684A09"/>
    <w:rsid w:val="00692935"/>
    <w:rsid w:val="006C6B10"/>
    <w:rsid w:val="006E5F3E"/>
    <w:rsid w:val="00704C9F"/>
    <w:rsid w:val="00712BDD"/>
    <w:rsid w:val="00713EFC"/>
    <w:rsid w:val="00715B71"/>
    <w:rsid w:val="0072350B"/>
    <w:rsid w:val="007473DE"/>
    <w:rsid w:val="00747857"/>
    <w:rsid w:val="007C7FE9"/>
    <w:rsid w:val="007E2613"/>
    <w:rsid w:val="00826A9E"/>
    <w:rsid w:val="00833A1F"/>
    <w:rsid w:val="00852BF3"/>
    <w:rsid w:val="008659A6"/>
    <w:rsid w:val="008E1DF3"/>
    <w:rsid w:val="008F35EC"/>
    <w:rsid w:val="0090278E"/>
    <w:rsid w:val="009279D9"/>
    <w:rsid w:val="00954B25"/>
    <w:rsid w:val="009A7624"/>
    <w:rsid w:val="009B05D8"/>
    <w:rsid w:val="009B782D"/>
    <w:rsid w:val="009C4435"/>
    <w:rsid w:val="009D2BA6"/>
    <w:rsid w:val="009F3EE5"/>
    <w:rsid w:val="00A16329"/>
    <w:rsid w:val="00A216A1"/>
    <w:rsid w:val="00A221B1"/>
    <w:rsid w:val="00A26CCD"/>
    <w:rsid w:val="00A357DC"/>
    <w:rsid w:val="00A41815"/>
    <w:rsid w:val="00A517D3"/>
    <w:rsid w:val="00A76FB2"/>
    <w:rsid w:val="00A878E6"/>
    <w:rsid w:val="00AB264E"/>
    <w:rsid w:val="00AE4BD8"/>
    <w:rsid w:val="00AF134B"/>
    <w:rsid w:val="00AF246B"/>
    <w:rsid w:val="00B120A3"/>
    <w:rsid w:val="00B25151"/>
    <w:rsid w:val="00B27D0F"/>
    <w:rsid w:val="00B377E3"/>
    <w:rsid w:val="00B43C6E"/>
    <w:rsid w:val="00B54A4D"/>
    <w:rsid w:val="00B806A4"/>
    <w:rsid w:val="00B83DDD"/>
    <w:rsid w:val="00BA55FC"/>
    <w:rsid w:val="00BB4FF5"/>
    <w:rsid w:val="00BC7DF4"/>
    <w:rsid w:val="00BF6B8A"/>
    <w:rsid w:val="00C70C0C"/>
    <w:rsid w:val="00C919F8"/>
    <w:rsid w:val="00C93C9D"/>
    <w:rsid w:val="00C94EAC"/>
    <w:rsid w:val="00CB09D1"/>
    <w:rsid w:val="00CE6D72"/>
    <w:rsid w:val="00CE7785"/>
    <w:rsid w:val="00D16BC8"/>
    <w:rsid w:val="00D22D85"/>
    <w:rsid w:val="00D274C2"/>
    <w:rsid w:val="00D33028"/>
    <w:rsid w:val="00D458B2"/>
    <w:rsid w:val="00D55D6B"/>
    <w:rsid w:val="00D61D75"/>
    <w:rsid w:val="00D63BE5"/>
    <w:rsid w:val="00D646E8"/>
    <w:rsid w:val="00DA747D"/>
    <w:rsid w:val="00DB1BD6"/>
    <w:rsid w:val="00DB26BC"/>
    <w:rsid w:val="00DD09FF"/>
    <w:rsid w:val="00DE1E9F"/>
    <w:rsid w:val="00DF2055"/>
    <w:rsid w:val="00E0393F"/>
    <w:rsid w:val="00E0506B"/>
    <w:rsid w:val="00E1231F"/>
    <w:rsid w:val="00E27F6E"/>
    <w:rsid w:val="00E3641C"/>
    <w:rsid w:val="00E56BA4"/>
    <w:rsid w:val="00E722D7"/>
    <w:rsid w:val="00E75111"/>
    <w:rsid w:val="00E82B4B"/>
    <w:rsid w:val="00E92DC0"/>
    <w:rsid w:val="00EB56A6"/>
    <w:rsid w:val="00EC60B2"/>
    <w:rsid w:val="00ED45AD"/>
    <w:rsid w:val="00ED4AD1"/>
    <w:rsid w:val="00EE1076"/>
    <w:rsid w:val="00EE1A27"/>
    <w:rsid w:val="00EE2DDC"/>
    <w:rsid w:val="00F06173"/>
    <w:rsid w:val="00F11A65"/>
    <w:rsid w:val="00F313BE"/>
    <w:rsid w:val="00F73CC4"/>
    <w:rsid w:val="00F86456"/>
    <w:rsid w:val="00FB22DA"/>
    <w:rsid w:val="00FD1620"/>
    <w:rsid w:val="00FE7A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6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2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1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uiPriority w:val="99"/>
    <w:semiHidden/>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0F077D"/>
    <w:rPr>
      <w:sz w:val="20"/>
      <w:szCs w:val="20"/>
    </w:rPr>
  </w:style>
  <w:style w:type="character" w:customStyle="1" w:styleId="FootnoteTextChar">
    <w:name w:val="Footnote Text Char"/>
    <w:basedOn w:val="DefaultParagraphFont"/>
    <w:link w:val="FootnoteText"/>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3462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221B1"/>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A221B1"/>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uiPriority w:val="99"/>
    <w:unhideWhenUsed/>
    <w:rsid w:val="00A221B1"/>
    <w:pPr>
      <w:framePr w:hSpace="180" w:wrap="around" w:vAnchor="page" w:hAnchor="margin" w:x="-396" w:y="3331"/>
      <w:spacing w:after="200" w:line="276" w:lineRule="auto"/>
    </w:pPr>
  </w:style>
  <w:style w:type="character" w:customStyle="1" w:styleId="BodyTextChar">
    <w:name w:val="Body Text Char"/>
    <w:basedOn w:val="DefaultParagraphFont"/>
    <w:link w:val="BodyText"/>
    <w:uiPriority w:val="99"/>
    <w:rsid w:val="00A221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224613329">
              <w:marLeft w:val="0"/>
              <w:marRight w:val="0"/>
              <w:marTop w:val="0"/>
              <w:marBottom w:val="0"/>
              <w:divBdr>
                <w:top w:val="none" w:sz="0" w:space="0" w:color="auto"/>
                <w:left w:val="none" w:sz="0" w:space="0" w:color="auto"/>
                <w:bottom w:val="none" w:sz="0" w:space="0" w:color="auto"/>
                <w:right w:val="none" w:sz="0" w:space="0" w:color="auto"/>
              </w:divBdr>
            </w:div>
            <w:div w:id="187332816">
              <w:marLeft w:val="0"/>
              <w:marRight w:val="0"/>
              <w:marTop w:val="0"/>
              <w:marBottom w:val="0"/>
              <w:divBdr>
                <w:top w:val="none" w:sz="0" w:space="0" w:color="auto"/>
                <w:left w:val="none" w:sz="0" w:space="0" w:color="auto"/>
                <w:bottom w:val="none" w:sz="0" w:space="0" w:color="auto"/>
                <w:right w:val="none" w:sz="0" w:space="0" w:color="auto"/>
              </w:divBdr>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582956198">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7991">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26837249">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262997336">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207907912">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2126803006">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KWT</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ATLASPDC-4-46239</_dlc_DocId>
    <TaxCatchAll xmlns="1ed4137b-41b2-488b-8250-6d369ec27664">
      <Value>1112</Value>
      <Value>763</Value>
      <Value>1482</Value>
      <Value>1</Value>
      <Value>301</Value>
    </TaxCatchAll>
    <_Publisher xmlns="http://schemas.microsoft.com/sharepoint/v3/fields" xsi:nil="true"/>
    <UndpDocStatus xmlns="1ed4137b-41b2-488b-8250-6d369ec27664">Reviewed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2016-03-17T07:00:00+00:00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00094565</UndpProjectNo>
    <_dlc_DocIdUrl xmlns="f1161f5b-24a3-4c2d-bc81-44cb9325e8ee">
      <Url>https://info.undp.org/docs/pdc/_layouts/DocIdRedir.aspx?ID=ATLASPDC-4-46239</Url>
      <Description>ATLASPDC-4-46239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566A4EE-11F1-4AAF-8471-96F7986968F2}"/>
</file>

<file path=customXml/itemProps2.xml><?xml version="1.0" encoding="utf-8"?>
<ds:datastoreItem xmlns:ds="http://schemas.openxmlformats.org/officeDocument/2006/customXml" ds:itemID="{3352DD7B-7047-4A71-8F97-D43D590B3244}"/>
</file>

<file path=customXml/itemProps3.xml><?xml version="1.0" encoding="utf-8"?>
<ds:datastoreItem xmlns:ds="http://schemas.openxmlformats.org/officeDocument/2006/customXml" ds:itemID="{EDF6F285-9FE1-41E5-A710-9B0ACC017A35}"/>
</file>

<file path=customXml/itemProps4.xml><?xml version="1.0" encoding="utf-8"?>
<ds:datastoreItem xmlns:ds="http://schemas.openxmlformats.org/officeDocument/2006/customXml" ds:itemID="{0C748E68-AAA9-4298-AE2D-CD90FCFF5343}"/>
</file>

<file path=customXml/itemProps5.xml><?xml version="1.0" encoding="utf-8"?>
<ds:datastoreItem xmlns:ds="http://schemas.openxmlformats.org/officeDocument/2006/customXml" ds:itemID="{FD38AD4C-7BD2-4EDA-A121-6F94F1483A98}"/>
</file>

<file path=customXml/itemProps6.xml><?xml version="1.0" encoding="utf-8"?>
<ds:datastoreItem xmlns:ds="http://schemas.openxmlformats.org/officeDocument/2006/customXml" ds:itemID="{43BD0885-EB9F-4913-A9DC-426D9735872F}"/>
</file>

<file path=docProps/app.xml><?xml version="1.0" encoding="utf-8"?>
<Properties xmlns="http://schemas.openxmlformats.org/officeDocument/2006/extended-properties" xmlns:vt="http://schemas.openxmlformats.org/officeDocument/2006/docPropsVTypes">
  <Template>Normal</Template>
  <TotalTime>0</TotalTime>
  <Pages>12</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Sheikh</dc:creator>
  <cp:lastModifiedBy>Amira - UNDP</cp:lastModifiedBy>
  <cp:revision>2</cp:revision>
  <cp:lastPrinted>2011-03-01T10:46:00Z</cp:lastPrinted>
  <dcterms:created xsi:type="dcterms:W3CDTF">2016-03-17T06:39:00Z</dcterms:created>
  <dcterms:modified xsi:type="dcterms:W3CDTF">2016-03-17T06:39:00Z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1482;#KWT|f09bdda9-6747-4117-880b-9db45632a044</vt:lpwstr>
  </property>
  <property fmtid="{D5CDD505-2E9C-101B-9397-08002B2CF9AE}" pid="10" name="Atlas Document Status">
    <vt:lpwstr>763;#Draft|121d40a5-e62e-4d42-82e4-d6d12003de0a</vt:lpwstr>
  </property>
  <property fmtid="{D5CDD505-2E9C-101B-9397-08002B2CF9AE}" pid="11" name="_dlc_DocIdItemGuid">
    <vt:lpwstr>cddde265-6865-4db3-85e5-fc75357ac5de</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301;#Capacity Development|0f6cebf4-50de-4968-b289-b483404a5dd0</vt:lpwstr>
  </property>
  <property fmtid="{D5CDD505-2E9C-101B-9397-08002B2CF9AE}" pid="17" name="DocumentSetDescription">
    <vt:lpwstr/>
  </property>
  <property fmtid="{D5CDD505-2E9C-101B-9397-08002B2CF9AE}" pid="18" name="URL">
    <vt:lpwstr/>
  </property>
</Properties>
</file>